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6C611" w14:textId="34321319" w:rsidR="00A5443A" w:rsidRPr="00297CB9" w:rsidRDefault="00A5443A" w:rsidP="00F47B2E">
      <w:pPr>
        <w:spacing w:line="240" w:lineRule="auto"/>
        <w:contextualSpacing w:val="0"/>
        <w:jc w:val="center"/>
        <w:rPr>
          <w:rFonts w:ascii="Times New Roman" w:hAnsi="Times New Roman" w:cs="Times New Roman"/>
          <w:b/>
        </w:rPr>
      </w:pPr>
      <w:bookmarkStart w:id="0" w:name="_GoBack"/>
      <w:bookmarkEnd w:id="0"/>
      <w:r w:rsidRPr="00297CB9">
        <w:rPr>
          <w:rFonts w:ascii="Times New Roman" w:hAnsi="Times New Roman" w:cs="Times New Roman"/>
          <w:b/>
        </w:rPr>
        <w:t>Terms of Reference:</w:t>
      </w:r>
    </w:p>
    <w:p w14:paraId="06415B45" w14:textId="25D72A21" w:rsidR="003763D8" w:rsidRDefault="00495B2D" w:rsidP="00297CB9">
      <w:pPr>
        <w:spacing w:line="240" w:lineRule="auto"/>
        <w:contextualSpacing w:val="0"/>
        <w:jc w:val="center"/>
        <w:rPr>
          <w:rFonts w:ascii="Times New Roman" w:hAnsi="Times New Roman" w:cs="Times New Roman"/>
          <w:b/>
        </w:rPr>
      </w:pPr>
      <w:r>
        <w:rPr>
          <w:rFonts w:ascii="Times New Roman" w:hAnsi="Times New Roman" w:cs="Times New Roman"/>
          <w:b/>
        </w:rPr>
        <w:t>[</w:t>
      </w:r>
      <w:r w:rsidR="00587327">
        <w:rPr>
          <w:rFonts w:ascii="Times New Roman" w:hAnsi="Times New Roman" w:cs="Times New Roman"/>
          <w:b/>
          <w:i/>
        </w:rPr>
        <w:t>OPTIONAL DESCRIPTOR</w:t>
      </w:r>
      <w:r>
        <w:rPr>
          <w:rFonts w:ascii="Times New Roman" w:hAnsi="Times New Roman" w:cs="Times New Roman"/>
          <w:b/>
        </w:rPr>
        <w:t xml:space="preserve">] EVALUATION OF THE </w:t>
      </w:r>
    </w:p>
    <w:p w14:paraId="1AF58916" w14:textId="17F71502" w:rsidR="00DE74F8" w:rsidRDefault="00495B2D" w:rsidP="00297CB9">
      <w:pPr>
        <w:spacing w:line="240" w:lineRule="auto"/>
        <w:contextualSpacing w:val="0"/>
        <w:jc w:val="center"/>
        <w:rPr>
          <w:rFonts w:ascii="Times New Roman" w:hAnsi="Times New Roman" w:cs="Times New Roman"/>
          <w:b/>
        </w:rPr>
      </w:pPr>
      <w:r>
        <w:rPr>
          <w:rFonts w:ascii="Times New Roman" w:hAnsi="Times New Roman" w:cs="Times New Roman"/>
          <w:b/>
        </w:rPr>
        <w:t>[</w:t>
      </w:r>
      <w:r w:rsidR="003763D8">
        <w:rPr>
          <w:rFonts w:ascii="Times New Roman" w:hAnsi="Times New Roman" w:cs="Times New Roman"/>
          <w:b/>
          <w:i/>
        </w:rPr>
        <w:t xml:space="preserve">NAME </w:t>
      </w:r>
      <w:r w:rsidRPr="00495B2D">
        <w:rPr>
          <w:rFonts w:ascii="Times New Roman" w:hAnsi="Times New Roman" w:cs="Times New Roman"/>
          <w:b/>
          <w:i/>
        </w:rPr>
        <w:t xml:space="preserve">OF PROGRAM/PROJECT </w:t>
      </w:r>
      <w:r w:rsidR="00587327">
        <w:rPr>
          <w:rFonts w:ascii="Times New Roman" w:hAnsi="Times New Roman" w:cs="Times New Roman"/>
          <w:b/>
          <w:i/>
        </w:rPr>
        <w:t xml:space="preserve">OR COMPONENT </w:t>
      </w:r>
      <w:r w:rsidRPr="00495B2D">
        <w:rPr>
          <w:rFonts w:ascii="Times New Roman" w:hAnsi="Times New Roman" w:cs="Times New Roman"/>
          <w:b/>
          <w:i/>
        </w:rPr>
        <w:t>TO BE EVALUATED</w:t>
      </w:r>
      <w:r>
        <w:rPr>
          <w:rFonts w:ascii="Times New Roman" w:hAnsi="Times New Roman" w:cs="Times New Roman"/>
          <w:b/>
        </w:rPr>
        <w:t>]</w:t>
      </w:r>
    </w:p>
    <w:p w14:paraId="08BE8A4D" w14:textId="2B779D38" w:rsidR="003763D8" w:rsidRPr="00297CB9" w:rsidRDefault="003763D8" w:rsidP="001A1ACF">
      <w:pPr>
        <w:spacing w:line="240" w:lineRule="auto"/>
        <w:contextualSpacing w:val="0"/>
        <w:rPr>
          <w:rFonts w:ascii="Times New Roman" w:hAnsi="Times New Roman" w:cs="Times New Roman"/>
          <w:b/>
        </w:rPr>
      </w:pPr>
    </w:p>
    <w:p w14:paraId="2B7C844E" w14:textId="4B2E2020" w:rsidR="00DE74F8" w:rsidRPr="00297CB9" w:rsidRDefault="007A4197" w:rsidP="00F47B2E">
      <w:pPr>
        <w:numPr>
          <w:ilvl w:val="0"/>
          <w:numId w:val="6"/>
        </w:numPr>
        <w:spacing w:line="240" w:lineRule="auto"/>
        <w:rPr>
          <w:rFonts w:ascii="Times New Roman" w:hAnsi="Times New Roman" w:cs="Times New Roman"/>
          <w:b/>
        </w:rPr>
      </w:pPr>
      <w:r w:rsidRPr="00297CB9">
        <w:rPr>
          <w:rFonts w:ascii="Times New Roman" w:hAnsi="Times New Roman" w:cs="Times New Roman"/>
          <w:b/>
        </w:rPr>
        <w:t xml:space="preserve">Background </w:t>
      </w:r>
      <w:r w:rsidR="009C697B">
        <w:rPr>
          <w:rFonts w:ascii="Times New Roman" w:hAnsi="Times New Roman" w:cs="Times New Roman"/>
          <w:b/>
        </w:rPr>
        <w:t>of Program/Project</w:t>
      </w:r>
    </w:p>
    <w:p w14:paraId="6FE59AEF" w14:textId="77777777" w:rsidR="00A5443A" w:rsidRPr="00297CB9" w:rsidRDefault="00A5443A" w:rsidP="00F47B2E">
      <w:pPr>
        <w:spacing w:line="240" w:lineRule="auto"/>
        <w:ind w:left="720"/>
        <w:contextualSpacing w:val="0"/>
        <w:jc w:val="both"/>
        <w:rPr>
          <w:rFonts w:ascii="Times New Roman" w:hAnsi="Times New Roman" w:cs="Times New Roman"/>
        </w:rPr>
      </w:pPr>
    </w:p>
    <w:p w14:paraId="0E3AE94D" w14:textId="4F7AA99F" w:rsidR="005F1C03" w:rsidRPr="00F43AD1" w:rsidRDefault="00F43AD1" w:rsidP="00F43AD1">
      <w:pPr>
        <w:spacing w:line="240" w:lineRule="auto"/>
        <w:contextualSpacing w:val="0"/>
        <w:jc w:val="both"/>
        <w:rPr>
          <w:rFonts w:ascii="Times New Roman" w:hAnsi="Times New Roman" w:cs="Times New Roman"/>
          <w:i/>
        </w:rPr>
      </w:pPr>
      <w:r>
        <w:rPr>
          <w:rFonts w:ascii="Times New Roman" w:hAnsi="Times New Roman" w:cs="Times New Roman"/>
          <w:i/>
        </w:rPr>
        <w:t>This background should provide a summary of t</w:t>
      </w:r>
      <w:r w:rsidR="00DE0DED" w:rsidRPr="00F43AD1">
        <w:rPr>
          <w:rFonts w:ascii="Times New Roman" w:hAnsi="Times New Roman" w:cs="Times New Roman"/>
          <w:i/>
        </w:rPr>
        <w:t xml:space="preserve">he program/project to be evaluated, </w:t>
      </w:r>
      <w:r w:rsidR="007954A0" w:rsidRPr="00F43AD1">
        <w:rPr>
          <w:rFonts w:ascii="Times New Roman" w:hAnsi="Times New Roman" w:cs="Times New Roman"/>
          <w:i/>
        </w:rPr>
        <w:t xml:space="preserve">its objectives, </w:t>
      </w:r>
      <w:r w:rsidR="00FA7A91" w:rsidRPr="00F43AD1">
        <w:rPr>
          <w:rFonts w:ascii="Times New Roman" w:hAnsi="Times New Roman" w:cs="Times New Roman"/>
          <w:i/>
        </w:rPr>
        <w:t xml:space="preserve">history, </w:t>
      </w:r>
      <w:r w:rsidR="007954A0" w:rsidRPr="00F43AD1">
        <w:rPr>
          <w:rFonts w:ascii="Times New Roman" w:hAnsi="Times New Roman" w:cs="Times New Roman"/>
          <w:i/>
        </w:rPr>
        <w:t>target beneficiaries, implementors, funding</w:t>
      </w:r>
      <w:r w:rsidR="00FA7A91" w:rsidRPr="00F43AD1">
        <w:rPr>
          <w:rFonts w:ascii="Times New Roman" w:hAnsi="Times New Roman" w:cs="Times New Roman"/>
          <w:i/>
        </w:rPr>
        <w:t>.</w:t>
      </w:r>
      <w:r w:rsidR="00B860BB" w:rsidRPr="00F43AD1">
        <w:rPr>
          <w:rFonts w:ascii="Times New Roman" w:hAnsi="Times New Roman" w:cs="Times New Roman"/>
          <w:i/>
        </w:rPr>
        <w:t xml:space="preserve"> The description should also contextualize the program/project in terms of </w:t>
      </w:r>
      <w:r w:rsidR="00F0132C" w:rsidRPr="00F43AD1">
        <w:rPr>
          <w:rFonts w:ascii="Times New Roman" w:hAnsi="Times New Roman" w:cs="Times New Roman"/>
          <w:i/>
        </w:rPr>
        <w:t xml:space="preserve">its outputs and delivery mechanism, its outcomes and how these link to </w:t>
      </w:r>
      <w:r w:rsidR="00B860BB" w:rsidRPr="00F43AD1">
        <w:rPr>
          <w:rFonts w:ascii="Times New Roman" w:hAnsi="Times New Roman" w:cs="Times New Roman"/>
          <w:i/>
        </w:rPr>
        <w:t xml:space="preserve">broader development goals </w:t>
      </w:r>
      <w:r w:rsidR="00032404" w:rsidRPr="00F43AD1">
        <w:rPr>
          <w:rFonts w:ascii="Times New Roman" w:hAnsi="Times New Roman" w:cs="Times New Roman"/>
          <w:i/>
        </w:rPr>
        <w:t>(</w:t>
      </w:r>
      <w:r w:rsidR="00F0132C" w:rsidRPr="00F43AD1">
        <w:rPr>
          <w:rFonts w:ascii="Times New Roman" w:hAnsi="Times New Roman" w:cs="Times New Roman"/>
          <w:i/>
        </w:rPr>
        <w:t>under the Philippine Development Plan and Sustainable Development Goals)</w:t>
      </w:r>
      <w:r>
        <w:rPr>
          <w:rFonts w:ascii="Times New Roman" w:hAnsi="Times New Roman" w:cs="Times New Roman"/>
          <w:i/>
        </w:rPr>
        <w:t>.</w:t>
      </w:r>
    </w:p>
    <w:p w14:paraId="08A56B5F" w14:textId="049CCB96" w:rsidR="00DE0DED" w:rsidRPr="00F0132C" w:rsidRDefault="00F0132C" w:rsidP="005F1C03">
      <w:pPr>
        <w:pStyle w:val="ListParagraph"/>
        <w:spacing w:after="0" w:line="240" w:lineRule="auto"/>
        <w:ind w:left="360"/>
        <w:contextualSpacing w:val="0"/>
        <w:jc w:val="both"/>
        <w:rPr>
          <w:rFonts w:ascii="Times New Roman" w:hAnsi="Times New Roman" w:cs="Times New Roman"/>
          <w:i/>
        </w:rPr>
      </w:pPr>
      <w:r>
        <w:rPr>
          <w:rFonts w:ascii="Times New Roman" w:hAnsi="Times New Roman" w:cs="Times New Roman"/>
          <w:i/>
        </w:rPr>
        <w:t>.</w:t>
      </w:r>
    </w:p>
    <w:p w14:paraId="16970136" w14:textId="5EF6EE22" w:rsidR="005F1C03" w:rsidRPr="00F43AD1" w:rsidRDefault="005F1C03" w:rsidP="009058BB">
      <w:pPr>
        <w:spacing w:line="240" w:lineRule="auto"/>
        <w:contextualSpacing w:val="0"/>
        <w:jc w:val="both"/>
        <w:rPr>
          <w:rFonts w:ascii="Times New Roman" w:hAnsi="Times New Roman" w:cs="Times New Roman"/>
          <w:i/>
        </w:rPr>
      </w:pPr>
      <w:r w:rsidRPr="00F43AD1">
        <w:rPr>
          <w:rFonts w:ascii="Times New Roman" w:hAnsi="Times New Roman" w:cs="Times New Roman"/>
          <w:i/>
        </w:rPr>
        <w:t xml:space="preserve">The program/project </w:t>
      </w:r>
      <w:r w:rsidR="00B15E9F" w:rsidRPr="00F43AD1">
        <w:rPr>
          <w:rFonts w:ascii="Times New Roman" w:hAnsi="Times New Roman" w:cs="Times New Roman"/>
          <w:i/>
        </w:rPr>
        <w:t xml:space="preserve">context, </w:t>
      </w:r>
      <w:r w:rsidR="00EE69EB" w:rsidRPr="00F43AD1">
        <w:rPr>
          <w:rFonts w:ascii="Times New Roman" w:hAnsi="Times New Roman" w:cs="Times New Roman"/>
          <w:i/>
        </w:rPr>
        <w:t>performance</w:t>
      </w:r>
      <w:r w:rsidR="00B15E9F" w:rsidRPr="00F43AD1">
        <w:rPr>
          <w:rFonts w:ascii="Times New Roman" w:hAnsi="Times New Roman" w:cs="Times New Roman"/>
          <w:i/>
        </w:rPr>
        <w:t>,</w:t>
      </w:r>
      <w:r w:rsidR="00EE69EB" w:rsidRPr="00F43AD1">
        <w:rPr>
          <w:rFonts w:ascii="Times New Roman" w:hAnsi="Times New Roman" w:cs="Times New Roman"/>
          <w:i/>
        </w:rPr>
        <w:t xml:space="preserve"> and issues </w:t>
      </w:r>
      <w:r w:rsidR="009058BB">
        <w:rPr>
          <w:rFonts w:ascii="Times New Roman" w:hAnsi="Times New Roman" w:cs="Times New Roman"/>
          <w:i/>
        </w:rPr>
        <w:t xml:space="preserve">should also be discussed in order to provide an idea of the additional knowledge needed for program/project improvement. Such performance and issues may cite </w:t>
      </w:r>
      <w:r w:rsidR="00EE69EB" w:rsidRPr="00F43AD1">
        <w:rPr>
          <w:rFonts w:ascii="Times New Roman" w:hAnsi="Times New Roman" w:cs="Times New Roman"/>
          <w:i/>
        </w:rPr>
        <w:t xml:space="preserve">existing evaluations, studies, and </w:t>
      </w:r>
      <w:r w:rsidR="009058BB">
        <w:rPr>
          <w:rFonts w:ascii="Times New Roman" w:hAnsi="Times New Roman" w:cs="Times New Roman"/>
          <w:i/>
        </w:rPr>
        <w:t xml:space="preserve">administrative </w:t>
      </w:r>
      <w:r w:rsidR="00EE69EB" w:rsidRPr="00F43AD1">
        <w:rPr>
          <w:rFonts w:ascii="Times New Roman" w:hAnsi="Times New Roman" w:cs="Times New Roman"/>
          <w:i/>
        </w:rPr>
        <w:t>reports</w:t>
      </w:r>
      <w:r w:rsidR="009058BB">
        <w:rPr>
          <w:rFonts w:ascii="Times New Roman" w:hAnsi="Times New Roman" w:cs="Times New Roman"/>
          <w:i/>
        </w:rPr>
        <w:t>.</w:t>
      </w:r>
    </w:p>
    <w:p w14:paraId="55BAC612" w14:textId="77777777" w:rsidR="00EC43A2" w:rsidRDefault="00EC43A2" w:rsidP="00EC43A2">
      <w:pPr>
        <w:pStyle w:val="ListParagraph"/>
        <w:spacing w:after="0" w:line="240" w:lineRule="auto"/>
        <w:ind w:left="360"/>
        <w:contextualSpacing w:val="0"/>
        <w:jc w:val="both"/>
        <w:rPr>
          <w:rFonts w:ascii="Times New Roman" w:hAnsi="Times New Roman" w:cs="Times New Roman"/>
          <w:i/>
        </w:rPr>
      </w:pPr>
    </w:p>
    <w:p w14:paraId="41D701AA" w14:textId="61DF52DC" w:rsidR="00EC43A2" w:rsidRPr="00F43AD1" w:rsidRDefault="00F43AD1" w:rsidP="00F43AD1">
      <w:pPr>
        <w:spacing w:line="240" w:lineRule="auto"/>
        <w:contextualSpacing w:val="0"/>
        <w:jc w:val="both"/>
        <w:rPr>
          <w:rFonts w:ascii="Times New Roman" w:hAnsi="Times New Roman" w:cs="Times New Roman"/>
          <w:i/>
        </w:rPr>
      </w:pPr>
      <w:r w:rsidRPr="00F43AD1">
        <w:rPr>
          <w:rFonts w:ascii="Times New Roman" w:hAnsi="Times New Roman" w:cs="Times New Roman"/>
          <w:i/>
        </w:rPr>
        <w:t>Finally, a b</w:t>
      </w:r>
      <w:r w:rsidR="001009B6" w:rsidRPr="00F43AD1">
        <w:rPr>
          <w:rFonts w:ascii="Times New Roman" w:hAnsi="Times New Roman" w:cs="Times New Roman"/>
          <w:i/>
        </w:rPr>
        <w:t>ackground of the evaluation, including its purpose and which agency is commissioning the same and the agency’s stakeholders involved in the evaluation project</w:t>
      </w:r>
      <w:r>
        <w:rPr>
          <w:rFonts w:ascii="Times New Roman" w:hAnsi="Times New Roman" w:cs="Times New Roman"/>
          <w:i/>
        </w:rPr>
        <w:t>, should be described in brief.</w:t>
      </w:r>
      <w:r w:rsidR="001009B6" w:rsidRPr="00F43AD1">
        <w:rPr>
          <w:rFonts w:ascii="Times New Roman" w:hAnsi="Times New Roman" w:cs="Times New Roman"/>
          <w:i/>
        </w:rPr>
        <w:t xml:space="preserve"> </w:t>
      </w:r>
    </w:p>
    <w:p w14:paraId="29B25C03" w14:textId="77777777" w:rsidR="00F0132C" w:rsidRPr="00F0132C" w:rsidRDefault="00F0132C" w:rsidP="00F0132C">
      <w:pPr>
        <w:pStyle w:val="ListParagraph"/>
        <w:spacing w:after="0" w:line="240" w:lineRule="auto"/>
        <w:ind w:left="360"/>
        <w:contextualSpacing w:val="0"/>
        <w:jc w:val="both"/>
        <w:rPr>
          <w:rFonts w:ascii="Times New Roman" w:hAnsi="Times New Roman" w:cs="Times New Roman"/>
          <w:i/>
        </w:rPr>
      </w:pPr>
    </w:p>
    <w:p w14:paraId="7B676263" w14:textId="56892D23" w:rsidR="00DE74F8" w:rsidRPr="00297CB9" w:rsidRDefault="009C697B" w:rsidP="00F47B2E">
      <w:pPr>
        <w:numPr>
          <w:ilvl w:val="0"/>
          <w:numId w:val="6"/>
        </w:numPr>
        <w:spacing w:line="240" w:lineRule="auto"/>
        <w:rPr>
          <w:rFonts w:ascii="Times New Roman" w:hAnsi="Times New Roman" w:cs="Times New Roman"/>
          <w:b/>
        </w:rPr>
      </w:pPr>
      <w:r>
        <w:rPr>
          <w:rFonts w:ascii="Times New Roman" w:hAnsi="Times New Roman" w:cs="Times New Roman"/>
          <w:b/>
        </w:rPr>
        <w:t>Evaluation Objectives</w:t>
      </w:r>
      <w:r w:rsidR="00FA7A91">
        <w:rPr>
          <w:rFonts w:ascii="Times New Roman" w:hAnsi="Times New Roman" w:cs="Times New Roman"/>
          <w:b/>
        </w:rPr>
        <w:t xml:space="preserve"> and Questions</w:t>
      </w:r>
    </w:p>
    <w:p w14:paraId="48365A10" w14:textId="77777777" w:rsidR="00DE74F8" w:rsidRPr="00297CB9" w:rsidRDefault="00DE74F8" w:rsidP="00F47B2E">
      <w:pPr>
        <w:spacing w:line="240" w:lineRule="auto"/>
        <w:ind w:left="720"/>
        <w:contextualSpacing w:val="0"/>
        <w:rPr>
          <w:rFonts w:ascii="Times New Roman" w:hAnsi="Times New Roman" w:cs="Times New Roman"/>
          <w:b/>
        </w:rPr>
      </w:pPr>
    </w:p>
    <w:p w14:paraId="3FB6623A" w14:textId="6C749D08" w:rsidR="00EE69EB" w:rsidRPr="000E0334" w:rsidRDefault="00587327" w:rsidP="00A5443A">
      <w:pPr>
        <w:spacing w:line="240" w:lineRule="auto"/>
        <w:ind w:right="-14"/>
        <w:contextualSpacing w:val="0"/>
        <w:jc w:val="both"/>
        <w:rPr>
          <w:rFonts w:ascii="Times New Roman" w:hAnsi="Times New Roman" w:cs="Times New Roman"/>
          <w:i/>
        </w:rPr>
      </w:pPr>
      <w:r>
        <w:rPr>
          <w:rFonts w:ascii="Times New Roman" w:hAnsi="Times New Roman" w:cs="Times New Roman"/>
          <w:i/>
        </w:rPr>
        <w:t xml:space="preserve">The first paragraph </w:t>
      </w:r>
      <w:r w:rsidR="00EE69EB">
        <w:rPr>
          <w:rFonts w:ascii="Times New Roman" w:hAnsi="Times New Roman" w:cs="Times New Roman"/>
          <w:i/>
        </w:rPr>
        <w:t xml:space="preserve">should describe the </w:t>
      </w:r>
      <w:r w:rsidR="003414B7">
        <w:rPr>
          <w:rFonts w:ascii="Times New Roman" w:hAnsi="Times New Roman" w:cs="Times New Roman"/>
          <w:i/>
        </w:rPr>
        <w:t xml:space="preserve">main purpose(s) for the evaluation, </w:t>
      </w:r>
      <w:r w:rsidR="00B821C7">
        <w:rPr>
          <w:rFonts w:ascii="Times New Roman" w:hAnsi="Times New Roman" w:cs="Times New Roman"/>
          <w:i/>
        </w:rPr>
        <w:t xml:space="preserve">particularly </w:t>
      </w:r>
      <w:r w:rsidR="003414B7">
        <w:rPr>
          <w:rFonts w:ascii="Times New Roman" w:hAnsi="Times New Roman" w:cs="Times New Roman"/>
          <w:i/>
        </w:rPr>
        <w:t xml:space="preserve">its policy mandate, intended use, </w:t>
      </w:r>
      <w:r w:rsidR="00B821C7">
        <w:rPr>
          <w:rFonts w:ascii="Times New Roman" w:hAnsi="Times New Roman" w:cs="Times New Roman"/>
          <w:i/>
        </w:rPr>
        <w:t xml:space="preserve">and main subject of inquiry </w:t>
      </w:r>
      <w:r w:rsidR="007508F5">
        <w:rPr>
          <w:rFonts w:ascii="Times New Roman" w:hAnsi="Times New Roman" w:cs="Times New Roman"/>
          <w:i/>
        </w:rPr>
        <w:t>that is further fleshed out into the following evaluation questions.</w:t>
      </w:r>
    </w:p>
    <w:p w14:paraId="3F2777EC" w14:textId="58CC0738" w:rsidR="00A5443A" w:rsidRPr="00297CB9" w:rsidRDefault="00A5443A" w:rsidP="00A5443A">
      <w:pPr>
        <w:spacing w:line="240" w:lineRule="auto"/>
        <w:contextualSpacing w:val="0"/>
        <w:rPr>
          <w:rFonts w:ascii="Times New Roman" w:hAnsi="Times New Roman" w:cs="Times New Roman"/>
        </w:rPr>
      </w:pP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452"/>
        <w:gridCol w:w="7815"/>
      </w:tblGrid>
      <w:tr w:rsidR="000E0334" w:rsidRPr="00297CB9" w14:paraId="75292D7E" w14:textId="77777777" w:rsidTr="000E0334">
        <w:tc>
          <w:tcPr>
            <w:tcW w:w="1452" w:type="dxa"/>
          </w:tcPr>
          <w:p w14:paraId="1F02AF65" w14:textId="77777777" w:rsidR="000E0334" w:rsidRPr="00297CB9" w:rsidRDefault="000E0334" w:rsidP="00BD360B">
            <w:pPr>
              <w:tabs>
                <w:tab w:val="left" w:pos="450"/>
              </w:tabs>
              <w:rPr>
                <w:rFonts w:ascii="Times New Roman" w:hAnsi="Times New Roman" w:cs="Times New Roman"/>
              </w:rPr>
            </w:pPr>
            <w:r w:rsidRPr="00297CB9">
              <w:rPr>
                <w:rFonts w:ascii="Times New Roman" w:hAnsi="Times New Roman" w:cs="Times New Roman"/>
              </w:rPr>
              <w:t>Relevance</w:t>
            </w:r>
          </w:p>
        </w:tc>
        <w:tc>
          <w:tcPr>
            <w:tcW w:w="7815" w:type="dxa"/>
          </w:tcPr>
          <w:p w14:paraId="00474E7D" w14:textId="32593599" w:rsidR="000E0334" w:rsidRPr="00297CB9" w:rsidRDefault="000E0334" w:rsidP="00415537">
            <w:pPr>
              <w:pStyle w:val="ListParagraph"/>
              <w:numPr>
                <w:ilvl w:val="0"/>
                <w:numId w:val="18"/>
              </w:numPr>
              <w:tabs>
                <w:tab w:val="left" w:pos="450"/>
              </w:tabs>
              <w:spacing w:after="0" w:line="240" w:lineRule="auto"/>
              <w:ind w:left="150" w:hanging="180"/>
              <w:rPr>
                <w:rFonts w:ascii="Times New Roman" w:hAnsi="Times New Roman" w:cs="Times New Roman"/>
              </w:rPr>
            </w:pPr>
          </w:p>
        </w:tc>
      </w:tr>
      <w:tr w:rsidR="000E0334" w:rsidRPr="00297CB9" w14:paraId="000F9F31" w14:textId="77777777" w:rsidTr="000E0334">
        <w:tc>
          <w:tcPr>
            <w:tcW w:w="1452" w:type="dxa"/>
          </w:tcPr>
          <w:p w14:paraId="47C32A7E" w14:textId="77777777" w:rsidR="000E0334" w:rsidRPr="00297CB9" w:rsidRDefault="000E0334" w:rsidP="00BD360B">
            <w:pPr>
              <w:tabs>
                <w:tab w:val="left" w:pos="450"/>
              </w:tabs>
              <w:rPr>
                <w:rFonts w:ascii="Times New Roman" w:hAnsi="Times New Roman" w:cs="Times New Roman"/>
              </w:rPr>
            </w:pPr>
            <w:r w:rsidRPr="00297CB9">
              <w:rPr>
                <w:rFonts w:ascii="Times New Roman" w:hAnsi="Times New Roman" w:cs="Times New Roman"/>
              </w:rPr>
              <w:t>Efficiency</w:t>
            </w:r>
          </w:p>
        </w:tc>
        <w:tc>
          <w:tcPr>
            <w:tcW w:w="7815" w:type="dxa"/>
          </w:tcPr>
          <w:p w14:paraId="2FD02FC4" w14:textId="70834E69" w:rsidR="000E0334" w:rsidRPr="00297CB9" w:rsidRDefault="000E0334" w:rsidP="00415537">
            <w:pPr>
              <w:pStyle w:val="ListParagraph"/>
              <w:numPr>
                <w:ilvl w:val="0"/>
                <w:numId w:val="18"/>
              </w:numPr>
              <w:tabs>
                <w:tab w:val="left" w:pos="450"/>
              </w:tabs>
              <w:spacing w:after="0" w:line="240" w:lineRule="auto"/>
              <w:ind w:left="150" w:hanging="180"/>
              <w:rPr>
                <w:rFonts w:ascii="Times New Roman" w:hAnsi="Times New Roman" w:cs="Times New Roman"/>
              </w:rPr>
            </w:pPr>
          </w:p>
        </w:tc>
      </w:tr>
      <w:tr w:rsidR="000E0334" w:rsidRPr="00297CB9" w14:paraId="4659C679" w14:textId="77777777" w:rsidTr="000E0334">
        <w:tc>
          <w:tcPr>
            <w:tcW w:w="1452" w:type="dxa"/>
          </w:tcPr>
          <w:p w14:paraId="725AD46B" w14:textId="77777777" w:rsidR="000E0334" w:rsidRPr="00297CB9" w:rsidRDefault="000E0334" w:rsidP="00BD360B">
            <w:pPr>
              <w:tabs>
                <w:tab w:val="left" w:pos="450"/>
              </w:tabs>
              <w:rPr>
                <w:rFonts w:ascii="Times New Roman" w:hAnsi="Times New Roman" w:cs="Times New Roman"/>
              </w:rPr>
            </w:pPr>
            <w:r w:rsidRPr="00297CB9">
              <w:rPr>
                <w:rFonts w:ascii="Times New Roman" w:hAnsi="Times New Roman" w:cs="Times New Roman"/>
              </w:rPr>
              <w:t>Effectiveness</w:t>
            </w:r>
          </w:p>
        </w:tc>
        <w:tc>
          <w:tcPr>
            <w:tcW w:w="7815" w:type="dxa"/>
          </w:tcPr>
          <w:p w14:paraId="6C2253D1" w14:textId="6BFCB9D0" w:rsidR="000E0334" w:rsidRPr="00297CB9" w:rsidRDefault="000E0334" w:rsidP="00415537">
            <w:pPr>
              <w:pStyle w:val="ListParagraph"/>
              <w:numPr>
                <w:ilvl w:val="0"/>
                <w:numId w:val="18"/>
              </w:numPr>
              <w:tabs>
                <w:tab w:val="left" w:pos="450"/>
              </w:tabs>
              <w:spacing w:after="0" w:line="240" w:lineRule="auto"/>
              <w:ind w:left="150" w:hanging="180"/>
              <w:rPr>
                <w:rFonts w:ascii="Times New Roman" w:hAnsi="Times New Roman" w:cs="Times New Roman"/>
              </w:rPr>
            </w:pPr>
          </w:p>
        </w:tc>
      </w:tr>
      <w:tr w:rsidR="000E0334" w:rsidRPr="00297CB9" w14:paraId="055F4C3B" w14:textId="77777777" w:rsidTr="000E0334">
        <w:tc>
          <w:tcPr>
            <w:tcW w:w="1452" w:type="dxa"/>
          </w:tcPr>
          <w:p w14:paraId="7D1FD902" w14:textId="77777777" w:rsidR="000E0334" w:rsidRPr="00297CB9" w:rsidRDefault="000E0334" w:rsidP="00BD360B">
            <w:pPr>
              <w:tabs>
                <w:tab w:val="left" w:pos="450"/>
              </w:tabs>
              <w:rPr>
                <w:rFonts w:ascii="Times New Roman" w:hAnsi="Times New Roman" w:cs="Times New Roman"/>
              </w:rPr>
            </w:pPr>
            <w:r w:rsidRPr="00297CB9">
              <w:rPr>
                <w:rFonts w:ascii="Times New Roman" w:hAnsi="Times New Roman" w:cs="Times New Roman"/>
              </w:rPr>
              <w:t>Equity</w:t>
            </w:r>
          </w:p>
        </w:tc>
        <w:tc>
          <w:tcPr>
            <w:tcW w:w="7815" w:type="dxa"/>
          </w:tcPr>
          <w:p w14:paraId="111612B1" w14:textId="1A0F2DB8" w:rsidR="000E0334" w:rsidRPr="00297CB9" w:rsidRDefault="000E0334" w:rsidP="00415537">
            <w:pPr>
              <w:pStyle w:val="ListParagraph"/>
              <w:numPr>
                <w:ilvl w:val="0"/>
                <w:numId w:val="18"/>
              </w:numPr>
              <w:tabs>
                <w:tab w:val="left" w:pos="450"/>
              </w:tabs>
              <w:spacing w:after="0" w:line="240" w:lineRule="auto"/>
              <w:ind w:left="150" w:hanging="180"/>
              <w:rPr>
                <w:rFonts w:ascii="Times New Roman" w:hAnsi="Times New Roman" w:cs="Times New Roman"/>
              </w:rPr>
            </w:pPr>
          </w:p>
        </w:tc>
      </w:tr>
      <w:tr w:rsidR="000E0334" w:rsidRPr="00297CB9" w14:paraId="6FE778B1" w14:textId="77777777" w:rsidTr="000E0334">
        <w:tc>
          <w:tcPr>
            <w:tcW w:w="1452" w:type="dxa"/>
          </w:tcPr>
          <w:p w14:paraId="3A7184F1" w14:textId="1D5560C3" w:rsidR="000E0334" w:rsidRPr="00297CB9" w:rsidRDefault="000E0334" w:rsidP="00BD360B">
            <w:pPr>
              <w:tabs>
                <w:tab w:val="left" w:pos="450"/>
              </w:tabs>
              <w:rPr>
                <w:rFonts w:ascii="Times New Roman" w:hAnsi="Times New Roman" w:cs="Times New Roman"/>
              </w:rPr>
            </w:pPr>
            <w:r>
              <w:rPr>
                <w:rFonts w:ascii="Times New Roman" w:hAnsi="Times New Roman" w:cs="Times New Roman"/>
              </w:rPr>
              <w:t>Sustainability</w:t>
            </w:r>
          </w:p>
        </w:tc>
        <w:tc>
          <w:tcPr>
            <w:tcW w:w="7815" w:type="dxa"/>
          </w:tcPr>
          <w:p w14:paraId="3005F728" w14:textId="77777777" w:rsidR="000E0334" w:rsidRPr="00297CB9" w:rsidRDefault="000E0334" w:rsidP="00415537">
            <w:pPr>
              <w:pStyle w:val="ListParagraph"/>
              <w:numPr>
                <w:ilvl w:val="0"/>
                <w:numId w:val="18"/>
              </w:numPr>
              <w:tabs>
                <w:tab w:val="left" w:pos="450"/>
              </w:tabs>
              <w:spacing w:after="0" w:line="240" w:lineRule="auto"/>
              <w:ind w:left="150" w:hanging="180"/>
              <w:rPr>
                <w:rFonts w:ascii="Times New Roman" w:hAnsi="Times New Roman" w:cs="Times New Roman"/>
              </w:rPr>
            </w:pPr>
          </w:p>
        </w:tc>
      </w:tr>
      <w:tr w:rsidR="000E0334" w:rsidRPr="00297CB9" w14:paraId="2E9D5679" w14:textId="77777777" w:rsidTr="000E0334">
        <w:tc>
          <w:tcPr>
            <w:tcW w:w="1452" w:type="dxa"/>
          </w:tcPr>
          <w:p w14:paraId="78F51FEA" w14:textId="3BD57718" w:rsidR="000E0334" w:rsidRDefault="000E0334" w:rsidP="00BD360B">
            <w:pPr>
              <w:tabs>
                <w:tab w:val="left" w:pos="450"/>
              </w:tabs>
              <w:rPr>
                <w:rFonts w:ascii="Times New Roman" w:hAnsi="Times New Roman" w:cs="Times New Roman"/>
              </w:rPr>
            </w:pPr>
            <w:r>
              <w:rPr>
                <w:rFonts w:ascii="Times New Roman" w:hAnsi="Times New Roman" w:cs="Times New Roman"/>
              </w:rPr>
              <w:t>Others</w:t>
            </w:r>
          </w:p>
        </w:tc>
        <w:tc>
          <w:tcPr>
            <w:tcW w:w="7815" w:type="dxa"/>
          </w:tcPr>
          <w:p w14:paraId="6ED64EE3" w14:textId="77777777" w:rsidR="000E0334" w:rsidRPr="00297CB9" w:rsidRDefault="000E0334" w:rsidP="00415537">
            <w:pPr>
              <w:pStyle w:val="ListParagraph"/>
              <w:numPr>
                <w:ilvl w:val="0"/>
                <w:numId w:val="18"/>
              </w:numPr>
              <w:tabs>
                <w:tab w:val="left" w:pos="450"/>
              </w:tabs>
              <w:spacing w:after="0" w:line="240" w:lineRule="auto"/>
              <w:ind w:left="150" w:hanging="180"/>
              <w:rPr>
                <w:rFonts w:ascii="Times New Roman" w:hAnsi="Times New Roman" w:cs="Times New Roman"/>
              </w:rPr>
            </w:pPr>
          </w:p>
        </w:tc>
      </w:tr>
    </w:tbl>
    <w:p w14:paraId="40CBDD9C" w14:textId="50B93B0F" w:rsidR="00415537" w:rsidRDefault="00415537" w:rsidP="00415537">
      <w:pPr>
        <w:tabs>
          <w:tab w:val="left" w:pos="450"/>
        </w:tabs>
        <w:spacing w:line="240" w:lineRule="auto"/>
        <w:rPr>
          <w:rFonts w:ascii="Times New Roman" w:hAnsi="Times New Roman" w:cs="Times New Roman"/>
        </w:rPr>
      </w:pPr>
    </w:p>
    <w:p w14:paraId="098CD4B9" w14:textId="3AA31937" w:rsidR="00BE1EE5" w:rsidRPr="007508F5" w:rsidRDefault="007508F5" w:rsidP="008E1259">
      <w:pPr>
        <w:tabs>
          <w:tab w:val="left" w:pos="450"/>
        </w:tabs>
        <w:spacing w:line="240" w:lineRule="auto"/>
        <w:rPr>
          <w:rFonts w:ascii="Times New Roman" w:hAnsi="Times New Roman" w:cs="Times New Roman"/>
          <w:i/>
        </w:rPr>
      </w:pPr>
      <w:r>
        <w:rPr>
          <w:rFonts w:ascii="Times New Roman" w:hAnsi="Times New Roman" w:cs="Times New Roman"/>
          <w:i/>
        </w:rPr>
        <w:t xml:space="preserve">The TOR may note that the evaluation questions are indicative and may be prioritized or enhanced based on </w:t>
      </w:r>
      <w:r w:rsidR="006157C7">
        <w:rPr>
          <w:rFonts w:ascii="Times New Roman" w:hAnsi="Times New Roman" w:cs="Times New Roman"/>
          <w:i/>
        </w:rPr>
        <w:t>feasibility</w:t>
      </w:r>
      <w:r>
        <w:rPr>
          <w:rFonts w:ascii="Times New Roman" w:hAnsi="Times New Roman" w:cs="Times New Roman"/>
          <w:i/>
        </w:rPr>
        <w:t xml:space="preserve">. </w:t>
      </w:r>
      <w:r w:rsidR="007645D9">
        <w:rPr>
          <w:rFonts w:ascii="Times New Roman" w:hAnsi="Times New Roman" w:cs="Times New Roman"/>
          <w:i/>
        </w:rPr>
        <w:t>It is recommended to have less than ten (10) evaluation questions</w:t>
      </w:r>
      <w:r w:rsidR="006157C7">
        <w:rPr>
          <w:rFonts w:ascii="Times New Roman" w:hAnsi="Times New Roman" w:cs="Times New Roman"/>
          <w:i/>
        </w:rPr>
        <w:t xml:space="preserve"> in the TOR</w:t>
      </w:r>
      <w:r w:rsidR="008E1259">
        <w:rPr>
          <w:rFonts w:ascii="Times New Roman" w:hAnsi="Times New Roman" w:cs="Times New Roman"/>
          <w:i/>
        </w:rPr>
        <w:t xml:space="preserve">, prioritizing those which are of interest to stakeholders and those which are feasible given evaluability considerations. The </w:t>
      </w:r>
      <w:r w:rsidR="007645D9">
        <w:rPr>
          <w:rFonts w:ascii="Times New Roman" w:hAnsi="Times New Roman" w:cs="Times New Roman"/>
          <w:i/>
        </w:rPr>
        <w:t xml:space="preserve">consultant’s </w:t>
      </w:r>
      <w:r w:rsidR="006157C7">
        <w:rPr>
          <w:rFonts w:ascii="Times New Roman" w:hAnsi="Times New Roman" w:cs="Times New Roman"/>
          <w:i/>
        </w:rPr>
        <w:t xml:space="preserve">bids and </w:t>
      </w:r>
      <w:r w:rsidR="007645D9">
        <w:rPr>
          <w:rFonts w:ascii="Times New Roman" w:hAnsi="Times New Roman" w:cs="Times New Roman"/>
          <w:i/>
        </w:rPr>
        <w:t xml:space="preserve">inception report </w:t>
      </w:r>
      <w:r w:rsidR="008E1259">
        <w:rPr>
          <w:rFonts w:ascii="Times New Roman" w:hAnsi="Times New Roman" w:cs="Times New Roman"/>
          <w:i/>
        </w:rPr>
        <w:t xml:space="preserve">are expected to </w:t>
      </w:r>
      <w:r w:rsidR="007645D9">
        <w:rPr>
          <w:rFonts w:ascii="Times New Roman" w:hAnsi="Times New Roman" w:cs="Times New Roman"/>
          <w:i/>
        </w:rPr>
        <w:t xml:space="preserve">have more detailed questions. </w:t>
      </w:r>
      <w:r w:rsidR="00BE1EE5">
        <w:rPr>
          <w:rFonts w:ascii="Times New Roman" w:hAnsi="Times New Roman" w:cs="Times New Roman"/>
          <w:i/>
        </w:rPr>
        <w:t xml:space="preserve">Refer to the Evaluation Plan in the annex, as needed. </w:t>
      </w:r>
    </w:p>
    <w:p w14:paraId="3BEF4F33" w14:textId="77777777" w:rsidR="007508F5" w:rsidRDefault="007508F5" w:rsidP="00415537">
      <w:pPr>
        <w:tabs>
          <w:tab w:val="left" w:pos="450"/>
        </w:tabs>
        <w:spacing w:line="240" w:lineRule="auto"/>
        <w:rPr>
          <w:rFonts w:ascii="Times New Roman" w:hAnsi="Times New Roman" w:cs="Times New Roman"/>
        </w:rPr>
      </w:pPr>
    </w:p>
    <w:p w14:paraId="6B6B2348" w14:textId="421F1284" w:rsidR="00DE74F8" w:rsidRPr="00297CB9" w:rsidRDefault="007A4197" w:rsidP="00F47B2E">
      <w:pPr>
        <w:numPr>
          <w:ilvl w:val="0"/>
          <w:numId w:val="6"/>
        </w:numPr>
        <w:spacing w:line="240" w:lineRule="auto"/>
        <w:rPr>
          <w:rFonts w:ascii="Times New Roman" w:hAnsi="Times New Roman" w:cs="Times New Roman"/>
          <w:b/>
        </w:rPr>
      </w:pPr>
      <w:r w:rsidRPr="00297CB9">
        <w:rPr>
          <w:rFonts w:ascii="Times New Roman" w:hAnsi="Times New Roman" w:cs="Times New Roman"/>
          <w:b/>
        </w:rPr>
        <w:t>Scope of Services and Methodology</w:t>
      </w:r>
    </w:p>
    <w:p w14:paraId="0804680D" w14:textId="32CDF16D" w:rsidR="00A5443A" w:rsidRDefault="00A5443A" w:rsidP="00A5443A">
      <w:pPr>
        <w:spacing w:line="240" w:lineRule="auto"/>
        <w:contextualSpacing w:val="0"/>
        <w:rPr>
          <w:rFonts w:ascii="Times New Roman" w:hAnsi="Times New Roman" w:cs="Times New Roman"/>
        </w:rPr>
      </w:pPr>
    </w:p>
    <w:p w14:paraId="36511FAB" w14:textId="6D69D093" w:rsidR="00D22343" w:rsidRDefault="002B5DF8" w:rsidP="00A5443A">
      <w:pPr>
        <w:spacing w:line="240" w:lineRule="auto"/>
        <w:contextualSpacing w:val="0"/>
        <w:rPr>
          <w:rFonts w:ascii="Times New Roman" w:hAnsi="Times New Roman" w:cs="Times New Roman"/>
          <w:i/>
        </w:rPr>
      </w:pPr>
      <w:r>
        <w:rPr>
          <w:rFonts w:ascii="Times New Roman" w:hAnsi="Times New Roman" w:cs="Times New Roman"/>
          <w:i/>
        </w:rPr>
        <w:t xml:space="preserve">The first part should </w:t>
      </w:r>
      <w:r w:rsidR="00712428">
        <w:rPr>
          <w:rFonts w:ascii="Times New Roman" w:hAnsi="Times New Roman" w:cs="Times New Roman"/>
          <w:i/>
        </w:rPr>
        <w:t xml:space="preserve">describe the broad type(s) and approach of the evaluation—i.e., if a formative, process, or summative/impact evaluation—and </w:t>
      </w:r>
      <w:r>
        <w:rPr>
          <w:rFonts w:ascii="Times New Roman" w:hAnsi="Times New Roman" w:cs="Times New Roman"/>
          <w:i/>
        </w:rPr>
        <w:t xml:space="preserve">spell out the scope of the evaluation in terms </w:t>
      </w:r>
      <w:r w:rsidR="001D1749">
        <w:rPr>
          <w:rFonts w:ascii="Times New Roman" w:hAnsi="Times New Roman" w:cs="Times New Roman"/>
          <w:i/>
        </w:rPr>
        <w:t>of the</w:t>
      </w:r>
      <w:r>
        <w:rPr>
          <w:rFonts w:ascii="Times New Roman" w:hAnsi="Times New Roman" w:cs="Times New Roman"/>
          <w:i/>
        </w:rPr>
        <w:t xml:space="preserve"> time period</w:t>
      </w:r>
      <w:r w:rsidR="001D1749">
        <w:rPr>
          <w:rFonts w:ascii="Times New Roman" w:hAnsi="Times New Roman" w:cs="Times New Roman"/>
          <w:i/>
        </w:rPr>
        <w:t xml:space="preserve"> of the program/project</w:t>
      </w:r>
      <w:r>
        <w:rPr>
          <w:rFonts w:ascii="Times New Roman" w:hAnsi="Times New Roman" w:cs="Times New Roman"/>
          <w:i/>
        </w:rPr>
        <w:t>, depth of coverage</w:t>
      </w:r>
      <w:r w:rsidR="001D1749">
        <w:rPr>
          <w:rFonts w:ascii="Times New Roman" w:hAnsi="Times New Roman" w:cs="Times New Roman"/>
          <w:i/>
        </w:rPr>
        <w:t xml:space="preserve"> including </w:t>
      </w:r>
      <w:r w:rsidR="00712428">
        <w:rPr>
          <w:rFonts w:ascii="Times New Roman" w:hAnsi="Times New Roman" w:cs="Times New Roman"/>
          <w:i/>
        </w:rPr>
        <w:t xml:space="preserve">components, and </w:t>
      </w:r>
      <w:r>
        <w:rPr>
          <w:rFonts w:ascii="Times New Roman" w:hAnsi="Times New Roman" w:cs="Times New Roman"/>
          <w:i/>
        </w:rPr>
        <w:t>target groups</w:t>
      </w:r>
      <w:r w:rsidR="001D1749">
        <w:rPr>
          <w:rFonts w:ascii="Times New Roman" w:hAnsi="Times New Roman" w:cs="Times New Roman"/>
          <w:i/>
        </w:rPr>
        <w:t xml:space="preserve">. It may also be useful to specify aspects which are outside the scope of the evaluation. </w:t>
      </w:r>
    </w:p>
    <w:p w14:paraId="5928F5DD" w14:textId="77777777" w:rsidR="00D22343" w:rsidRDefault="00D22343" w:rsidP="00A5443A">
      <w:pPr>
        <w:spacing w:line="240" w:lineRule="auto"/>
        <w:contextualSpacing w:val="0"/>
        <w:rPr>
          <w:rFonts w:ascii="Times New Roman" w:hAnsi="Times New Roman" w:cs="Times New Roman"/>
          <w:i/>
        </w:rPr>
      </w:pPr>
    </w:p>
    <w:p w14:paraId="21B39EC4" w14:textId="2BEBDB2C" w:rsidR="002B5DF8" w:rsidRDefault="00D22343" w:rsidP="00A5443A">
      <w:pPr>
        <w:spacing w:line="240" w:lineRule="auto"/>
        <w:contextualSpacing w:val="0"/>
        <w:rPr>
          <w:rFonts w:ascii="Times New Roman" w:hAnsi="Times New Roman" w:cs="Times New Roman"/>
          <w:i/>
        </w:rPr>
      </w:pPr>
      <w:r>
        <w:rPr>
          <w:rFonts w:ascii="Times New Roman" w:hAnsi="Times New Roman" w:cs="Times New Roman"/>
          <w:i/>
        </w:rPr>
        <w:t xml:space="preserve">The next part should describe the overarching </w:t>
      </w:r>
      <w:r w:rsidR="00F67DAB">
        <w:rPr>
          <w:rFonts w:ascii="Times New Roman" w:hAnsi="Times New Roman" w:cs="Times New Roman"/>
          <w:i/>
        </w:rPr>
        <w:t xml:space="preserve">methodology </w:t>
      </w:r>
      <w:r>
        <w:rPr>
          <w:rFonts w:ascii="Times New Roman" w:hAnsi="Times New Roman" w:cs="Times New Roman"/>
          <w:i/>
        </w:rPr>
        <w:t>to be employed</w:t>
      </w:r>
      <w:r w:rsidR="009C7637">
        <w:rPr>
          <w:rFonts w:ascii="Times New Roman" w:hAnsi="Times New Roman" w:cs="Times New Roman"/>
          <w:i/>
        </w:rPr>
        <w:t xml:space="preserve"> and the data collection and analysis methods required. </w:t>
      </w:r>
      <w:r w:rsidR="00BE449A">
        <w:rPr>
          <w:rFonts w:ascii="Times New Roman" w:hAnsi="Times New Roman" w:cs="Times New Roman"/>
          <w:i/>
        </w:rPr>
        <w:t xml:space="preserve">While the </w:t>
      </w:r>
      <w:r w:rsidR="00F67DAB">
        <w:rPr>
          <w:rFonts w:ascii="Times New Roman" w:hAnsi="Times New Roman" w:cs="Times New Roman"/>
          <w:i/>
        </w:rPr>
        <w:t xml:space="preserve">methodological framework </w:t>
      </w:r>
      <w:r w:rsidR="00BE449A">
        <w:rPr>
          <w:rFonts w:ascii="Times New Roman" w:hAnsi="Times New Roman" w:cs="Times New Roman"/>
          <w:i/>
        </w:rPr>
        <w:t xml:space="preserve">should be specific enough </w:t>
      </w:r>
      <w:r w:rsidR="00F67DAB">
        <w:rPr>
          <w:rFonts w:ascii="Times New Roman" w:hAnsi="Times New Roman" w:cs="Times New Roman"/>
          <w:i/>
        </w:rPr>
        <w:t xml:space="preserve">in order to set realistic expectations, it should also be flexible enough to give bidders some room to propose additional or alternative proposals. It is recommended that minimums be defined, e.g., in terms of survey sample, number of case studies, </w:t>
      </w:r>
      <w:r w:rsidR="00CE539A">
        <w:rPr>
          <w:rFonts w:ascii="Times New Roman" w:hAnsi="Times New Roman" w:cs="Times New Roman"/>
          <w:i/>
        </w:rPr>
        <w:t xml:space="preserve">key informants to be interviewed, stakeholders to be engaged, etc. </w:t>
      </w:r>
      <w:r w:rsidR="00777714">
        <w:rPr>
          <w:rFonts w:ascii="Times New Roman" w:hAnsi="Times New Roman" w:cs="Times New Roman"/>
          <w:i/>
        </w:rPr>
        <w:t xml:space="preserve">The </w:t>
      </w:r>
      <w:r w:rsidR="00457BB0">
        <w:rPr>
          <w:rFonts w:ascii="Times New Roman" w:hAnsi="Times New Roman" w:cs="Times New Roman"/>
          <w:i/>
        </w:rPr>
        <w:t xml:space="preserve">minimum </w:t>
      </w:r>
      <w:r w:rsidR="00777714">
        <w:rPr>
          <w:rFonts w:ascii="Times New Roman" w:hAnsi="Times New Roman" w:cs="Times New Roman"/>
          <w:i/>
        </w:rPr>
        <w:t xml:space="preserve">activities to be undertaken by the </w:t>
      </w:r>
      <w:r w:rsidR="00457BB0">
        <w:rPr>
          <w:rFonts w:ascii="Times New Roman" w:hAnsi="Times New Roman" w:cs="Times New Roman"/>
          <w:i/>
        </w:rPr>
        <w:t xml:space="preserve">firm should also be spelled out. </w:t>
      </w:r>
      <w:r w:rsidR="00BE1EE5">
        <w:rPr>
          <w:rFonts w:ascii="Times New Roman" w:hAnsi="Times New Roman" w:cs="Times New Roman"/>
          <w:i/>
        </w:rPr>
        <w:t>Refer to the Evaluation Plan in the annex, as needed.</w:t>
      </w:r>
    </w:p>
    <w:p w14:paraId="2FEE1A42" w14:textId="77777777" w:rsidR="00712428" w:rsidRPr="002B5DF8" w:rsidRDefault="00712428" w:rsidP="00A5443A">
      <w:pPr>
        <w:spacing w:line="240" w:lineRule="auto"/>
        <w:contextualSpacing w:val="0"/>
        <w:rPr>
          <w:rFonts w:ascii="Times New Roman" w:hAnsi="Times New Roman" w:cs="Times New Roman"/>
          <w:i/>
        </w:rPr>
      </w:pPr>
    </w:p>
    <w:p w14:paraId="095A336D" w14:textId="41792C4D" w:rsidR="00DE74F8" w:rsidRPr="00297CB9" w:rsidRDefault="007A4197" w:rsidP="00F47B2E">
      <w:pPr>
        <w:numPr>
          <w:ilvl w:val="0"/>
          <w:numId w:val="6"/>
        </w:numPr>
        <w:spacing w:line="240" w:lineRule="auto"/>
        <w:rPr>
          <w:rFonts w:ascii="Times New Roman" w:hAnsi="Times New Roman" w:cs="Times New Roman"/>
          <w:b/>
        </w:rPr>
      </w:pPr>
      <w:r w:rsidRPr="00297CB9">
        <w:rPr>
          <w:rFonts w:ascii="Times New Roman" w:hAnsi="Times New Roman" w:cs="Times New Roman"/>
          <w:b/>
        </w:rPr>
        <w:t>Deliverables and Schedule</w:t>
      </w:r>
      <w:r w:rsidR="00457BB0">
        <w:rPr>
          <w:rFonts w:ascii="Times New Roman" w:hAnsi="Times New Roman" w:cs="Times New Roman"/>
          <w:b/>
        </w:rPr>
        <w:t xml:space="preserve"> of </w:t>
      </w:r>
      <w:r w:rsidRPr="00297CB9">
        <w:rPr>
          <w:rFonts w:ascii="Times New Roman" w:hAnsi="Times New Roman" w:cs="Times New Roman"/>
          <w:b/>
        </w:rPr>
        <w:t>Expected Output</w:t>
      </w:r>
      <w:r w:rsidR="00F455A8">
        <w:rPr>
          <w:rFonts w:ascii="Times New Roman" w:hAnsi="Times New Roman" w:cs="Times New Roman"/>
          <w:b/>
        </w:rPr>
        <w:t>s</w:t>
      </w:r>
    </w:p>
    <w:p w14:paraId="647398EA" w14:textId="073A4E35" w:rsidR="00DE74F8" w:rsidRDefault="00DE74F8" w:rsidP="00F47B2E">
      <w:pPr>
        <w:spacing w:line="240" w:lineRule="auto"/>
        <w:ind w:left="720"/>
        <w:contextualSpacing w:val="0"/>
        <w:rPr>
          <w:rFonts w:ascii="Times New Roman" w:hAnsi="Times New Roman" w:cs="Times New Roman"/>
        </w:rPr>
      </w:pPr>
    </w:p>
    <w:p w14:paraId="62D6FA21" w14:textId="7E71E1B2" w:rsidR="00457BB0" w:rsidRPr="00457BB0" w:rsidRDefault="00BF7951" w:rsidP="00457BB0">
      <w:pPr>
        <w:spacing w:line="240" w:lineRule="auto"/>
        <w:contextualSpacing w:val="0"/>
        <w:rPr>
          <w:rFonts w:ascii="Times New Roman" w:hAnsi="Times New Roman" w:cs="Times New Roman"/>
          <w:i/>
        </w:rPr>
      </w:pPr>
      <w:r>
        <w:rPr>
          <w:rFonts w:ascii="Times New Roman" w:hAnsi="Times New Roman" w:cs="Times New Roman"/>
          <w:i/>
        </w:rPr>
        <w:t xml:space="preserve">This section should </w:t>
      </w:r>
      <w:r w:rsidR="00F0665F">
        <w:rPr>
          <w:rFonts w:ascii="Times New Roman" w:hAnsi="Times New Roman" w:cs="Times New Roman"/>
          <w:i/>
        </w:rPr>
        <w:t xml:space="preserve">spell out the overall duration of the contract and the </w:t>
      </w:r>
      <w:r>
        <w:rPr>
          <w:rFonts w:ascii="Times New Roman" w:hAnsi="Times New Roman" w:cs="Times New Roman"/>
          <w:i/>
        </w:rPr>
        <w:t>outline the key milestone submissions</w:t>
      </w:r>
      <w:r w:rsidR="003B3D83">
        <w:rPr>
          <w:rFonts w:ascii="Times New Roman" w:hAnsi="Times New Roman" w:cs="Times New Roman"/>
          <w:i/>
        </w:rPr>
        <w:t>—at the minimum, inception report, draft evaluation report, final evaluation report, and any interim outputs such as monthly progress reports—</w:t>
      </w:r>
      <w:r>
        <w:rPr>
          <w:rFonts w:ascii="Times New Roman" w:hAnsi="Times New Roman" w:cs="Times New Roman"/>
          <w:i/>
        </w:rPr>
        <w:t>the</w:t>
      </w:r>
      <w:r w:rsidR="003B3D83">
        <w:rPr>
          <w:rFonts w:ascii="Times New Roman" w:hAnsi="Times New Roman" w:cs="Times New Roman"/>
          <w:i/>
        </w:rPr>
        <w:t xml:space="preserve"> description of </w:t>
      </w:r>
      <w:r w:rsidR="00F455A8">
        <w:rPr>
          <w:rFonts w:ascii="Times New Roman" w:hAnsi="Times New Roman" w:cs="Times New Roman"/>
          <w:i/>
        </w:rPr>
        <w:t>the minimum contents of these submissions and format</w:t>
      </w:r>
      <w:r w:rsidR="00F0665F">
        <w:rPr>
          <w:rFonts w:ascii="Times New Roman" w:hAnsi="Times New Roman" w:cs="Times New Roman"/>
          <w:i/>
        </w:rPr>
        <w:t>. Required review</w:t>
      </w:r>
      <w:r w:rsidR="00AB3E44">
        <w:rPr>
          <w:rFonts w:ascii="Times New Roman" w:hAnsi="Times New Roman" w:cs="Times New Roman"/>
          <w:i/>
        </w:rPr>
        <w:t>s</w:t>
      </w:r>
      <w:r w:rsidR="00F0665F">
        <w:rPr>
          <w:rFonts w:ascii="Times New Roman" w:hAnsi="Times New Roman" w:cs="Times New Roman"/>
          <w:i/>
        </w:rPr>
        <w:t xml:space="preserve"> and approvals shall also be </w:t>
      </w:r>
      <w:r w:rsidR="00AB3E44">
        <w:rPr>
          <w:rFonts w:ascii="Times New Roman" w:hAnsi="Times New Roman" w:cs="Times New Roman"/>
          <w:i/>
        </w:rPr>
        <w:t>outlined, following the table below</w:t>
      </w:r>
      <w:r w:rsidR="00F0665F">
        <w:rPr>
          <w:rFonts w:ascii="Times New Roman" w:hAnsi="Times New Roman" w:cs="Times New Roman"/>
          <w:i/>
        </w:rPr>
        <w:t>:</w:t>
      </w:r>
    </w:p>
    <w:p w14:paraId="7B7BD871" w14:textId="77777777" w:rsidR="00DE74F8" w:rsidRPr="00297CB9" w:rsidRDefault="00DE74F8" w:rsidP="00F47B2E">
      <w:pPr>
        <w:spacing w:line="240" w:lineRule="auto"/>
        <w:contextualSpacing w:val="0"/>
        <w:jc w:val="both"/>
        <w:rPr>
          <w:rFonts w:ascii="Times New Roman" w:hAnsi="Times New Roman" w:cs="Times New Roman"/>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E74F8" w:rsidRPr="00297CB9" w14:paraId="22A3D01D" w14:textId="77777777">
        <w:tc>
          <w:tcPr>
            <w:tcW w:w="3120" w:type="dxa"/>
            <w:shd w:val="clear" w:color="auto" w:fill="auto"/>
            <w:tcMar>
              <w:top w:w="100" w:type="dxa"/>
              <w:left w:w="100" w:type="dxa"/>
              <w:bottom w:w="100" w:type="dxa"/>
              <w:right w:w="100" w:type="dxa"/>
            </w:tcMar>
          </w:tcPr>
          <w:p w14:paraId="592B6454" w14:textId="77777777" w:rsidR="00DE74F8" w:rsidRPr="00297CB9" w:rsidRDefault="007A4197" w:rsidP="00F47B2E">
            <w:pPr>
              <w:widowControl w:val="0"/>
              <w:spacing w:line="240" w:lineRule="auto"/>
              <w:contextualSpacing w:val="0"/>
              <w:jc w:val="center"/>
              <w:rPr>
                <w:rFonts w:ascii="Times New Roman" w:hAnsi="Times New Roman" w:cs="Times New Roman"/>
                <w:b/>
              </w:rPr>
            </w:pPr>
            <w:r w:rsidRPr="00297CB9">
              <w:rPr>
                <w:rFonts w:ascii="Times New Roman" w:hAnsi="Times New Roman" w:cs="Times New Roman"/>
                <w:b/>
              </w:rPr>
              <w:t>Deliverables/Outputs</w:t>
            </w:r>
          </w:p>
        </w:tc>
        <w:tc>
          <w:tcPr>
            <w:tcW w:w="3120" w:type="dxa"/>
            <w:shd w:val="clear" w:color="auto" w:fill="auto"/>
            <w:tcMar>
              <w:top w:w="100" w:type="dxa"/>
              <w:left w:w="100" w:type="dxa"/>
              <w:bottom w:w="100" w:type="dxa"/>
              <w:right w:w="100" w:type="dxa"/>
            </w:tcMar>
          </w:tcPr>
          <w:p w14:paraId="70B4DF54" w14:textId="77777777" w:rsidR="00DE74F8" w:rsidRPr="00297CB9" w:rsidRDefault="007A4197" w:rsidP="00F47B2E">
            <w:pPr>
              <w:widowControl w:val="0"/>
              <w:spacing w:line="240" w:lineRule="auto"/>
              <w:contextualSpacing w:val="0"/>
              <w:jc w:val="center"/>
              <w:rPr>
                <w:rFonts w:ascii="Times New Roman" w:hAnsi="Times New Roman" w:cs="Times New Roman"/>
                <w:b/>
              </w:rPr>
            </w:pPr>
            <w:r w:rsidRPr="00297CB9">
              <w:rPr>
                <w:rFonts w:ascii="Times New Roman" w:hAnsi="Times New Roman" w:cs="Times New Roman"/>
                <w:b/>
              </w:rPr>
              <w:t>Target Due Dates</w:t>
            </w:r>
          </w:p>
        </w:tc>
        <w:tc>
          <w:tcPr>
            <w:tcW w:w="3120" w:type="dxa"/>
            <w:shd w:val="clear" w:color="auto" w:fill="auto"/>
            <w:tcMar>
              <w:top w:w="100" w:type="dxa"/>
              <w:left w:w="100" w:type="dxa"/>
              <w:bottom w:w="100" w:type="dxa"/>
              <w:right w:w="100" w:type="dxa"/>
            </w:tcMar>
          </w:tcPr>
          <w:p w14:paraId="65E87A2C" w14:textId="77777777" w:rsidR="00DE74F8" w:rsidRPr="00297CB9" w:rsidRDefault="007A4197" w:rsidP="00F47B2E">
            <w:pPr>
              <w:widowControl w:val="0"/>
              <w:spacing w:line="240" w:lineRule="auto"/>
              <w:contextualSpacing w:val="0"/>
              <w:jc w:val="center"/>
              <w:rPr>
                <w:rFonts w:ascii="Times New Roman" w:hAnsi="Times New Roman" w:cs="Times New Roman"/>
                <w:b/>
              </w:rPr>
            </w:pPr>
            <w:r w:rsidRPr="00297CB9">
              <w:rPr>
                <w:rFonts w:ascii="Times New Roman" w:hAnsi="Times New Roman" w:cs="Times New Roman"/>
                <w:b/>
              </w:rPr>
              <w:t>Review and Approval</w:t>
            </w:r>
          </w:p>
        </w:tc>
      </w:tr>
      <w:tr w:rsidR="00DE74F8" w:rsidRPr="00297CB9" w14:paraId="4EF23472" w14:textId="77777777">
        <w:tc>
          <w:tcPr>
            <w:tcW w:w="3120" w:type="dxa"/>
            <w:shd w:val="clear" w:color="auto" w:fill="auto"/>
            <w:tcMar>
              <w:top w:w="100" w:type="dxa"/>
              <w:left w:w="100" w:type="dxa"/>
              <w:bottom w:w="100" w:type="dxa"/>
              <w:right w:w="100" w:type="dxa"/>
            </w:tcMar>
          </w:tcPr>
          <w:p w14:paraId="36BB16F1" w14:textId="5F554354"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1741E26D" w14:textId="4CF05370"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01770B1E" w14:textId="67D939E6" w:rsidR="00DE74F8" w:rsidRPr="00297CB9" w:rsidRDefault="00DE74F8" w:rsidP="00F47B2E">
            <w:pPr>
              <w:widowControl w:val="0"/>
              <w:spacing w:line="240" w:lineRule="auto"/>
              <w:contextualSpacing w:val="0"/>
              <w:rPr>
                <w:rFonts w:ascii="Times New Roman" w:hAnsi="Times New Roman" w:cs="Times New Roman"/>
              </w:rPr>
            </w:pPr>
          </w:p>
        </w:tc>
      </w:tr>
      <w:tr w:rsidR="00DE74F8" w:rsidRPr="00297CB9" w14:paraId="66D46A3F" w14:textId="77777777">
        <w:tc>
          <w:tcPr>
            <w:tcW w:w="3120" w:type="dxa"/>
            <w:shd w:val="clear" w:color="auto" w:fill="auto"/>
            <w:tcMar>
              <w:top w:w="100" w:type="dxa"/>
              <w:left w:w="100" w:type="dxa"/>
              <w:bottom w:w="100" w:type="dxa"/>
              <w:right w:w="100" w:type="dxa"/>
            </w:tcMar>
          </w:tcPr>
          <w:p w14:paraId="528BD700" w14:textId="6EB63CEB"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390653C5" w14:textId="7EE7D7BB"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2BA15206" w14:textId="6B3C168E" w:rsidR="00DE74F8" w:rsidRPr="00297CB9" w:rsidRDefault="00DE74F8" w:rsidP="00F47B2E">
            <w:pPr>
              <w:widowControl w:val="0"/>
              <w:spacing w:line="240" w:lineRule="auto"/>
              <w:contextualSpacing w:val="0"/>
              <w:rPr>
                <w:rFonts w:ascii="Times New Roman" w:hAnsi="Times New Roman" w:cs="Times New Roman"/>
              </w:rPr>
            </w:pPr>
          </w:p>
        </w:tc>
      </w:tr>
      <w:tr w:rsidR="00DE74F8" w:rsidRPr="00297CB9" w14:paraId="0357914D" w14:textId="77777777">
        <w:tc>
          <w:tcPr>
            <w:tcW w:w="3120" w:type="dxa"/>
            <w:shd w:val="clear" w:color="auto" w:fill="auto"/>
            <w:tcMar>
              <w:top w:w="100" w:type="dxa"/>
              <w:left w:w="100" w:type="dxa"/>
              <w:bottom w:w="100" w:type="dxa"/>
              <w:right w:w="100" w:type="dxa"/>
            </w:tcMar>
          </w:tcPr>
          <w:p w14:paraId="6BE1FFCC" w14:textId="674B5C0D"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3BD9C7B3" w14:textId="68F65B34"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53F1EE80" w14:textId="4B3E8280" w:rsidR="00DE74F8" w:rsidRPr="00297CB9" w:rsidRDefault="00DE74F8" w:rsidP="00F47B2E">
            <w:pPr>
              <w:widowControl w:val="0"/>
              <w:spacing w:line="240" w:lineRule="auto"/>
              <w:contextualSpacing w:val="0"/>
              <w:rPr>
                <w:rFonts w:ascii="Times New Roman" w:hAnsi="Times New Roman" w:cs="Times New Roman"/>
              </w:rPr>
            </w:pPr>
          </w:p>
        </w:tc>
      </w:tr>
      <w:tr w:rsidR="00DE74F8" w:rsidRPr="00297CB9" w14:paraId="39EC4D28" w14:textId="77777777">
        <w:tc>
          <w:tcPr>
            <w:tcW w:w="3120" w:type="dxa"/>
            <w:shd w:val="clear" w:color="auto" w:fill="auto"/>
            <w:tcMar>
              <w:top w:w="100" w:type="dxa"/>
              <w:left w:w="100" w:type="dxa"/>
              <w:bottom w:w="100" w:type="dxa"/>
              <w:right w:w="100" w:type="dxa"/>
            </w:tcMar>
          </w:tcPr>
          <w:p w14:paraId="516DE08F" w14:textId="42B68969"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7F4CA084" w14:textId="03C1F3E7" w:rsidR="00DE74F8" w:rsidRPr="00297CB9" w:rsidRDefault="00DE74F8" w:rsidP="00F47B2E">
            <w:pPr>
              <w:widowControl w:val="0"/>
              <w:spacing w:line="240" w:lineRule="auto"/>
              <w:contextualSpacing w:val="0"/>
              <w:rPr>
                <w:rFonts w:ascii="Times New Roman" w:hAnsi="Times New Roman" w:cs="Times New Roman"/>
              </w:rPr>
            </w:pPr>
          </w:p>
        </w:tc>
        <w:tc>
          <w:tcPr>
            <w:tcW w:w="3120" w:type="dxa"/>
            <w:shd w:val="clear" w:color="auto" w:fill="auto"/>
            <w:tcMar>
              <w:top w:w="100" w:type="dxa"/>
              <w:left w:w="100" w:type="dxa"/>
              <w:bottom w:w="100" w:type="dxa"/>
              <w:right w:w="100" w:type="dxa"/>
            </w:tcMar>
          </w:tcPr>
          <w:p w14:paraId="39B6EE9A" w14:textId="51173E68" w:rsidR="00DE74F8" w:rsidRPr="00297CB9" w:rsidRDefault="00DE74F8" w:rsidP="00F47B2E">
            <w:pPr>
              <w:widowControl w:val="0"/>
              <w:spacing w:line="240" w:lineRule="auto"/>
              <w:contextualSpacing w:val="0"/>
              <w:rPr>
                <w:rFonts w:ascii="Times New Roman" w:hAnsi="Times New Roman" w:cs="Times New Roman"/>
              </w:rPr>
            </w:pPr>
          </w:p>
        </w:tc>
      </w:tr>
    </w:tbl>
    <w:p w14:paraId="3958CEC0" w14:textId="77777777" w:rsidR="00DE74F8" w:rsidRPr="00297CB9" w:rsidRDefault="00DE74F8" w:rsidP="00F47B2E">
      <w:pPr>
        <w:spacing w:line="240" w:lineRule="auto"/>
        <w:contextualSpacing w:val="0"/>
        <w:jc w:val="both"/>
        <w:rPr>
          <w:rFonts w:ascii="Times New Roman" w:hAnsi="Times New Roman" w:cs="Times New Roman"/>
        </w:rPr>
      </w:pPr>
    </w:p>
    <w:p w14:paraId="6C83059D" w14:textId="77777777" w:rsidR="00DE74F8" w:rsidRPr="00297CB9" w:rsidRDefault="007A4197" w:rsidP="00F47B2E">
      <w:pPr>
        <w:numPr>
          <w:ilvl w:val="0"/>
          <w:numId w:val="6"/>
        </w:numPr>
        <w:spacing w:line="240" w:lineRule="auto"/>
        <w:rPr>
          <w:rFonts w:ascii="Times New Roman" w:hAnsi="Times New Roman" w:cs="Times New Roman"/>
          <w:b/>
        </w:rPr>
      </w:pPr>
      <w:r w:rsidRPr="00297CB9">
        <w:rPr>
          <w:rFonts w:ascii="Times New Roman" w:hAnsi="Times New Roman" w:cs="Times New Roman"/>
          <w:b/>
        </w:rPr>
        <w:t>Governance and Accountability</w:t>
      </w:r>
    </w:p>
    <w:p w14:paraId="573A4330" w14:textId="16EEB205" w:rsidR="008937E7" w:rsidRDefault="008937E7" w:rsidP="00AB3E44">
      <w:pPr>
        <w:spacing w:line="240" w:lineRule="auto"/>
        <w:jc w:val="both"/>
        <w:rPr>
          <w:rFonts w:ascii="Times New Roman" w:hAnsi="Times New Roman" w:cs="Times New Roman"/>
        </w:rPr>
      </w:pPr>
    </w:p>
    <w:p w14:paraId="32E95D1F" w14:textId="304E98CA" w:rsidR="002338A4" w:rsidRDefault="00AB3E44" w:rsidP="00AB3E44">
      <w:pPr>
        <w:spacing w:line="240" w:lineRule="auto"/>
        <w:jc w:val="both"/>
        <w:rPr>
          <w:rFonts w:ascii="Times New Roman" w:hAnsi="Times New Roman" w:cs="Times New Roman"/>
          <w:i/>
        </w:rPr>
      </w:pPr>
      <w:r>
        <w:rPr>
          <w:rFonts w:ascii="Times New Roman" w:hAnsi="Times New Roman" w:cs="Times New Roman"/>
          <w:i/>
        </w:rPr>
        <w:t xml:space="preserve">This section should spell out the roles and responsibilities of the evaluation consultant and the </w:t>
      </w:r>
      <w:r w:rsidR="00B4431A">
        <w:rPr>
          <w:rFonts w:ascii="Times New Roman" w:hAnsi="Times New Roman" w:cs="Times New Roman"/>
          <w:i/>
        </w:rPr>
        <w:t xml:space="preserve">evaluation </w:t>
      </w:r>
      <w:r w:rsidR="001B7017">
        <w:rPr>
          <w:rFonts w:ascii="Times New Roman" w:hAnsi="Times New Roman" w:cs="Times New Roman"/>
          <w:i/>
        </w:rPr>
        <w:t>management team—particularly the evaluation manager and evaluation commissioner</w:t>
      </w:r>
      <w:r w:rsidR="00B4431A">
        <w:rPr>
          <w:rFonts w:ascii="Times New Roman" w:hAnsi="Times New Roman" w:cs="Times New Roman"/>
          <w:i/>
        </w:rPr>
        <w:t>.</w:t>
      </w:r>
      <w:r w:rsidR="00F82F27">
        <w:rPr>
          <w:rFonts w:ascii="Times New Roman" w:hAnsi="Times New Roman" w:cs="Times New Roman"/>
          <w:i/>
        </w:rPr>
        <w:t xml:space="preserve"> Any reference group or technical working group assembled to guide the evaluation project should also be described and their composition spelled out.</w:t>
      </w:r>
      <w:r w:rsidR="001B7017">
        <w:rPr>
          <w:rFonts w:ascii="Times New Roman" w:hAnsi="Times New Roman" w:cs="Times New Roman"/>
          <w:i/>
        </w:rPr>
        <w:t xml:space="preserve"> Reporting and supervision lines and coordination mechanisms, including </w:t>
      </w:r>
      <w:r w:rsidR="00AB3AAB">
        <w:rPr>
          <w:rFonts w:ascii="Times New Roman" w:hAnsi="Times New Roman" w:cs="Times New Roman"/>
          <w:i/>
        </w:rPr>
        <w:t xml:space="preserve">regular </w:t>
      </w:r>
      <w:r w:rsidR="001B7017">
        <w:rPr>
          <w:rFonts w:ascii="Times New Roman" w:hAnsi="Times New Roman" w:cs="Times New Roman"/>
          <w:i/>
        </w:rPr>
        <w:t xml:space="preserve">progress </w:t>
      </w:r>
      <w:r w:rsidR="00AB3AAB">
        <w:rPr>
          <w:rFonts w:ascii="Times New Roman" w:hAnsi="Times New Roman" w:cs="Times New Roman"/>
          <w:i/>
        </w:rPr>
        <w:t>updating, should be spelled out.</w:t>
      </w:r>
      <w:r w:rsidR="00183BDA">
        <w:rPr>
          <w:rFonts w:ascii="Times New Roman" w:hAnsi="Times New Roman" w:cs="Times New Roman"/>
          <w:i/>
        </w:rPr>
        <w:t xml:space="preserve"> </w:t>
      </w:r>
      <w:r w:rsidR="002338A4">
        <w:rPr>
          <w:rFonts w:ascii="Times New Roman" w:hAnsi="Times New Roman" w:cs="Times New Roman"/>
          <w:i/>
        </w:rPr>
        <w:t>Finally, facilities, information, data, and other support to be provided by the evaluation manager to the evaluation consultant must be spelled out.</w:t>
      </w:r>
    </w:p>
    <w:p w14:paraId="2C0CA2F1" w14:textId="77777777" w:rsidR="002338A4" w:rsidRDefault="002338A4" w:rsidP="00AB3E44">
      <w:pPr>
        <w:spacing w:line="240" w:lineRule="auto"/>
        <w:jc w:val="both"/>
        <w:rPr>
          <w:rFonts w:ascii="Times New Roman" w:hAnsi="Times New Roman" w:cs="Times New Roman"/>
          <w:i/>
        </w:rPr>
      </w:pPr>
    </w:p>
    <w:p w14:paraId="5E3029E1" w14:textId="3047F48F" w:rsidR="00AB3E44" w:rsidRPr="00AB3E44" w:rsidRDefault="00183BDA" w:rsidP="00AB3E44">
      <w:pPr>
        <w:spacing w:line="240" w:lineRule="auto"/>
        <w:jc w:val="both"/>
        <w:rPr>
          <w:rFonts w:ascii="Times New Roman" w:hAnsi="Times New Roman" w:cs="Times New Roman"/>
          <w:i/>
        </w:rPr>
      </w:pPr>
      <w:r>
        <w:rPr>
          <w:rFonts w:ascii="Times New Roman" w:hAnsi="Times New Roman" w:cs="Times New Roman"/>
          <w:i/>
        </w:rPr>
        <w:t xml:space="preserve">Approvals—e.g., ethics reviews and survey instrument clearances—must also be spelled out. </w:t>
      </w:r>
      <w:r w:rsidR="002338A4">
        <w:rPr>
          <w:rFonts w:ascii="Times New Roman" w:hAnsi="Times New Roman" w:cs="Times New Roman"/>
          <w:i/>
        </w:rPr>
        <w:t xml:space="preserve">It is also important to reiterate ethical norms and standards that are specified in the National Evaluation Policy Framework (NEPF) and its Guidelines. </w:t>
      </w:r>
    </w:p>
    <w:p w14:paraId="7F666963" w14:textId="77777777" w:rsidR="00AB3E44" w:rsidRPr="00297CB9" w:rsidRDefault="00AB3E44" w:rsidP="00AB3E44">
      <w:pPr>
        <w:spacing w:line="240" w:lineRule="auto"/>
        <w:jc w:val="both"/>
        <w:rPr>
          <w:rFonts w:ascii="Times New Roman" w:hAnsi="Times New Roman" w:cs="Times New Roman"/>
        </w:rPr>
      </w:pPr>
    </w:p>
    <w:p w14:paraId="102975B9" w14:textId="1B4B3E44" w:rsidR="00DE74F8" w:rsidRPr="00297CB9" w:rsidRDefault="007A4197" w:rsidP="00F47B2E">
      <w:pPr>
        <w:numPr>
          <w:ilvl w:val="0"/>
          <w:numId w:val="6"/>
        </w:numPr>
        <w:spacing w:line="240" w:lineRule="auto"/>
        <w:jc w:val="both"/>
        <w:rPr>
          <w:rFonts w:ascii="Times New Roman" w:hAnsi="Times New Roman" w:cs="Times New Roman"/>
          <w:b/>
        </w:rPr>
      </w:pPr>
      <w:r w:rsidRPr="00297CB9">
        <w:rPr>
          <w:rFonts w:ascii="Times New Roman" w:hAnsi="Times New Roman" w:cs="Times New Roman"/>
          <w:b/>
        </w:rPr>
        <w:t xml:space="preserve">Professional Qualifications of the Successful Contractor and its </w:t>
      </w:r>
      <w:r w:rsidR="00E22473">
        <w:rPr>
          <w:rFonts w:ascii="Times New Roman" w:hAnsi="Times New Roman" w:cs="Times New Roman"/>
          <w:b/>
        </w:rPr>
        <w:t>K</w:t>
      </w:r>
      <w:r w:rsidRPr="00297CB9">
        <w:rPr>
          <w:rFonts w:ascii="Times New Roman" w:hAnsi="Times New Roman" w:cs="Times New Roman"/>
          <w:b/>
        </w:rPr>
        <w:t xml:space="preserve">ey </w:t>
      </w:r>
      <w:r w:rsidR="00E22473">
        <w:rPr>
          <w:rFonts w:ascii="Times New Roman" w:hAnsi="Times New Roman" w:cs="Times New Roman"/>
          <w:b/>
        </w:rPr>
        <w:t>P</w:t>
      </w:r>
      <w:r w:rsidRPr="00297CB9">
        <w:rPr>
          <w:rFonts w:ascii="Times New Roman" w:hAnsi="Times New Roman" w:cs="Times New Roman"/>
          <w:b/>
        </w:rPr>
        <w:t>ersonnel</w:t>
      </w:r>
    </w:p>
    <w:p w14:paraId="34B78FF0" w14:textId="77777777" w:rsidR="00375B83" w:rsidRPr="00297CB9" w:rsidRDefault="00375B83" w:rsidP="00375B83">
      <w:pPr>
        <w:spacing w:line="240" w:lineRule="auto"/>
        <w:ind w:left="720"/>
        <w:jc w:val="both"/>
        <w:rPr>
          <w:rFonts w:ascii="Times New Roman" w:hAnsi="Times New Roman" w:cs="Times New Roman"/>
        </w:rPr>
      </w:pPr>
    </w:p>
    <w:p w14:paraId="734F2D08" w14:textId="5AA42CBF" w:rsidR="00767D6A" w:rsidRDefault="00767D6A" w:rsidP="00A5443A">
      <w:pPr>
        <w:numPr>
          <w:ilvl w:val="0"/>
          <w:numId w:val="4"/>
        </w:numPr>
        <w:spacing w:line="240" w:lineRule="auto"/>
        <w:ind w:left="720"/>
        <w:jc w:val="both"/>
        <w:rPr>
          <w:rFonts w:ascii="Times New Roman" w:hAnsi="Times New Roman" w:cs="Times New Roman"/>
        </w:rPr>
      </w:pPr>
      <w:r>
        <w:rPr>
          <w:rFonts w:ascii="Times New Roman" w:hAnsi="Times New Roman" w:cs="Times New Roman"/>
          <w:i/>
        </w:rPr>
        <w:t>Present the minimum qualifications of the firm or institution to be sought, including</w:t>
      </w:r>
      <w:r w:rsidR="00492FF8">
        <w:rPr>
          <w:rFonts w:ascii="Times New Roman" w:hAnsi="Times New Roman" w:cs="Times New Roman"/>
          <w:i/>
        </w:rPr>
        <w:t xml:space="preserve"> </w:t>
      </w:r>
      <w:r w:rsidR="00BB1313">
        <w:rPr>
          <w:rFonts w:ascii="Times New Roman" w:hAnsi="Times New Roman" w:cs="Times New Roman"/>
          <w:i/>
        </w:rPr>
        <w:t>applicable experience in terms of years in business and previous engagements or contracts with respect to the project at hand.</w:t>
      </w:r>
      <w:r w:rsidR="003C3EB9">
        <w:rPr>
          <w:rFonts w:ascii="Times New Roman" w:hAnsi="Times New Roman" w:cs="Times New Roman"/>
          <w:i/>
        </w:rPr>
        <w:t xml:space="preserve"> </w:t>
      </w:r>
      <w:r w:rsidR="003F52AE">
        <w:rPr>
          <w:rFonts w:ascii="Times New Roman" w:hAnsi="Times New Roman" w:cs="Times New Roman"/>
          <w:i/>
        </w:rPr>
        <w:t xml:space="preserve">The previous engagements or contracts should be able to show the thematic specialization(s) of the firm as well as their capacity for evaluation. </w:t>
      </w:r>
    </w:p>
    <w:p w14:paraId="1A4BCA10" w14:textId="77777777" w:rsidR="00767D6A" w:rsidRDefault="00767D6A" w:rsidP="00767D6A">
      <w:pPr>
        <w:spacing w:line="240" w:lineRule="auto"/>
        <w:ind w:left="720"/>
        <w:jc w:val="both"/>
        <w:rPr>
          <w:rFonts w:ascii="Times New Roman" w:hAnsi="Times New Roman" w:cs="Times New Roman"/>
        </w:rPr>
      </w:pPr>
    </w:p>
    <w:p w14:paraId="567CCA53" w14:textId="444883E6" w:rsidR="001E3E9E" w:rsidRPr="00B8551A" w:rsidRDefault="001E3E9E" w:rsidP="00A15775">
      <w:pPr>
        <w:numPr>
          <w:ilvl w:val="0"/>
          <w:numId w:val="4"/>
        </w:numPr>
        <w:spacing w:line="240" w:lineRule="auto"/>
        <w:ind w:left="720"/>
        <w:jc w:val="both"/>
        <w:rPr>
          <w:rFonts w:ascii="Times New Roman" w:hAnsi="Times New Roman" w:cs="Times New Roman"/>
        </w:rPr>
      </w:pPr>
      <w:r>
        <w:rPr>
          <w:rFonts w:ascii="Times New Roman" w:hAnsi="Times New Roman" w:cs="Times New Roman"/>
          <w:i/>
        </w:rPr>
        <w:t xml:space="preserve">Present the minimum composition of the evaluation team that the firm will assign to the project, </w:t>
      </w:r>
      <w:r w:rsidR="008A7652">
        <w:rPr>
          <w:rFonts w:ascii="Times New Roman" w:hAnsi="Times New Roman" w:cs="Times New Roman"/>
          <w:i/>
        </w:rPr>
        <w:t xml:space="preserve">their respective roles, and minimum qualifications in terms of academic achievement, professional background, and previous undertakings. </w:t>
      </w:r>
      <w:r w:rsidR="00B32B47">
        <w:rPr>
          <w:rFonts w:ascii="Times New Roman" w:hAnsi="Times New Roman" w:cs="Times New Roman"/>
          <w:i/>
        </w:rPr>
        <w:t xml:space="preserve">It is recommended that the project lead or lead investigator is an incumbent or “organic” personnel </w:t>
      </w:r>
      <w:r w:rsidR="00B8551A">
        <w:rPr>
          <w:rFonts w:ascii="Times New Roman" w:hAnsi="Times New Roman" w:cs="Times New Roman"/>
          <w:i/>
        </w:rPr>
        <w:t xml:space="preserve">of the firm. </w:t>
      </w:r>
    </w:p>
    <w:p w14:paraId="2CF8DAAF" w14:textId="77777777" w:rsidR="00B8551A" w:rsidRDefault="00B8551A" w:rsidP="00B8551A">
      <w:pPr>
        <w:spacing w:line="240" w:lineRule="auto"/>
        <w:jc w:val="both"/>
        <w:rPr>
          <w:rFonts w:ascii="Times New Roman" w:hAnsi="Times New Roman" w:cs="Times New Roman"/>
        </w:rPr>
      </w:pPr>
    </w:p>
    <w:p w14:paraId="1C053348" w14:textId="4D6B80D7" w:rsidR="00DE74F8" w:rsidRPr="00297CB9" w:rsidRDefault="007A4197" w:rsidP="00F47B2E">
      <w:pPr>
        <w:numPr>
          <w:ilvl w:val="0"/>
          <w:numId w:val="6"/>
        </w:numPr>
        <w:spacing w:line="240" w:lineRule="auto"/>
        <w:rPr>
          <w:rFonts w:ascii="Times New Roman" w:hAnsi="Times New Roman" w:cs="Times New Roman"/>
          <w:b/>
        </w:rPr>
      </w:pPr>
      <w:r w:rsidRPr="00297CB9">
        <w:rPr>
          <w:rFonts w:ascii="Times New Roman" w:hAnsi="Times New Roman" w:cs="Times New Roman"/>
          <w:b/>
        </w:rPr>
        <w:t>Scope of Price Proposal and Schedule of Payments</w:t>
      </w:r>
    </w:p>
    <w:p w14:paraId="303AA427" w14:textId="77777777" w:rsidR="001C0B6C" w:rsidRPr="00297CB9" w:rsidRDefault="001C0B6C" w:rsidP="001C0B6C">
      <w:pPr>
        <w:spacing w:line="240" w:lineRule="auto"/>
        <w:ind w:left="360"/>
        <w:rPr>
          <w:rFonts w:ascii="Times New Roman" w:hAnsi="Times New Roman" w:cs="Times New Roman"/>
          <w:b/>
        </w:rPr>
      </w:pPr>
    </w:p>
    <w:p w14:paraId="0B091292" w14:textId="10F2DE20" w:rsidR="00DE48D2" w:rsidRPr="00DE48D2" w:rsidRDefault="00DE48D2" w:rsidP="007728B6">
      <w:pPr>
        <w:numPr>
          <w:ilvl w:val="0"/>
          <w:numId w:val="5"/>
        </w:numPr>
        <w:spacing w:line="240" w:lineRule="auto"/>
        <w:ind w:left="720"/>
        <w:rPr>
          <w:rFonts w:ascii="Times New Roman" w:hAnsi="Times New Roman" w:cs="Times New Roman"/>
          <w:i/>
        </w:rPr>
      </w:pPr>
      <w:r w:rsidRPr="00DE48D2">
        <w:rPr>
          <w:rFonts w:ascii="Times New Roman" w:hAnsi="Times New Roman" w:cs="Times New Roman"/>
          <w:i/>
        </w:rPr>
        <w:t>Specify the Approved Budget for the Contract</w:t>
      </w:r>
      <w:r>
        <w:rPr>
          <w:rFonts w:ascii="Times New Roman" w:hAnsi="Times New Roman" w:cs="Times New Roman"/>
          <w:i/>
        </w:rPr>
        <w:t xml:space="preserve"> (ABC) of the project.</w:t>
      </w:r>
    </w:p>
    <w:p w14:paraId="622B89F8" w14:textId="77777777" w:rsidR="00DE48D2" w:rsidRPr="00DE48D2" w:rsidRDefault="00DE48D2" w:rsidP="00DE48D2">
      <w:pPr>
        <w:spacing w:line="240" w:lineRule="auto"/>
        <w:ind w:left="720"/>
        <w:rPr>
          <w:rFonts w:ascii="Times New Roman" w:hAnsi="Times New Roman" w:cs="Times New Roman"/>
        </w:rPr>
      </w:pPr>
    </w:p>
    <w:p w14:paraId="6E4120C7" w14:textId="761A1884" w:rsidR="007728B6" w:rsidRPr="007728B6" w:rsidRDefault="00873D79" w:rsidP="007728B6">
      <w:pPr>
        <w:numPr>
          <w:ilvl w:val="0"/>
          <w:numId w:val="5"/>
        </w:numPr>
        <w:spacing w:line="240" w:lineRule="auto"/>
        <w:ind w:left="720"/>
        <w:rPr>
          <w:rFonts w:ascii="Times New Roman" w:hAnsi="Times New Roman" w:cs="Times New Roman"/>
        </w:rPr>
      </w:pPr>
      <w:r>
        <w:rPr>
          <w:rFonts w:ascii="Times New Roman" w:hAnsi="Times New Roman" w:cs="Times New Roman"/>
          <w:i/>
        </w:rPr>
        <w:t>Specify the type of contract</w:t>
      </w:r>
      <w:r w:rsidR="00302904">
        <w:rPr>
          <w:rFonts w:ascii="Times New Roman" w:hAnsi="Times New Roman" w:cs="Times New Roman"/>
          <w:i/>
        </w:rPr>
        <w:t>—e.g., lump sum price contract, time-based contract, etc.—</w:t>
      </w:r>
      <w:r w:rsidR="000C1B4C">
        <w:rPr>
          <w:rFonts w:ascii="Times New Roman" w:hAnsi="Times New Roman" w:cs="Times New Roman"/>
          <w:i/>
        </w:rPr>
        <w:t xml:space="preserve">noting that all consultancy contracts must be fixed-price </w:t>
      </w:r>
      <w:r w:rsidR="00FD2EC5">
        <w:rPr>
          <w:rFonts w:ascii="Times New Roman" w:hAnsi="Times New Roman" w:cs="Times New Roman"/>
          <w:i/>
        </w:rPr>
        <w:t>output</w:t>
      </w:r>
      <w:r w:rsidR="007728B6">
        <w:rPr>
          <w:rFonts w:ascii="Times New Roman" w:hAnsi="Times New Roman" w:cs="Times New Roman"/>
          <w:i/>
        </w:rPr>
        <w:t>-</w:t>
      </w:r>
      <w:r w:rsidR="00FD2EC5">
        <w:rPr>
          <w:rFonts w:ascii="Times New Roman" w:hAnsi="Times New Roman" w:cs="Times New Roman"/>
          <w:i/>
        </w:rPr>
        <w:t xml:space="preserve">based </w:t>
      </w:r>
      <w:r w:rsidR="000C1B4C">
        <w:rPr>
          <w:rFonts w:ascii="Times New Roman" w:hAnsi="Times New Roman" w:cs="Times New Roman"/>
          <w:i/>
        </w:rPr>
        <w:t>contracts</w:t>
      </w:r>
      <w:r w:rsidR="00FD2EC5">
        <w:rPr>
          <w:rFonts w:ascii="Times New Roman" w:hAnsi="Times New Roman" w:cs="Times New Roman"/>
          <w:i/>
        </w:rPr>
        <w:t xml:space="preserve"> regardless of extensions</w:t>
      </w:r>
      <w:r w:rsidR="000C1B4C">
        <w:rPr>
          <w:rFonts w:ascii="Times New Roman" w:hAnsi="Times New Roman" w:cs="Times New Roman"/>
          <w:i/>
        </w:rPr>
        <w:t xml:space="preserve">. </w:t>
      </w:r>
      <w:r w:rsidR="000C1B4C">
        <w:rPr>
          <w:rFonts w:ascii="Times New Roman" w:hAnsi="Times New Roman" w:cs="Times New Roman"/>
          <w:i/>
        </w:rPr>
        <w:lastRenderedPageBreak/>
        <w:t xml:space="preserve">The cost structure should be spelled out, i.e., if </w:t>
      </w:r>
      <w:r w:rsidR="00221EA1">
        <w:rPr>
          <w:rFonts w:ascii="Times New Roman" w:hAnsi="Times New Roman" w:cs="Times New Roman"/>
          <w:i/>
        </w:rPr>
        <w:t xml:space="preserve">all costs will be incorporated </w:t>
      </w:r>
      <w:r w:rsidR="0008008D">
        <w:rPr>
          <w:rFonts w:ascii="Times New Roman" w:hAnsi="Times New Roman" w:cs="Times New Roman"/>
          <w:i/>
        </w:rPr>
        <w:t xml:space="preserve">in the remuneration, </w:t>
      </w:r>
      <w:r w:rsidR="005213F3">
        <w:rPr>
          <w:rFonts w:ascii="Times New Roman" w:hAnsi="Times New Roman" w:cs="Times New Roman"/>
          <w:i/>
        </w:rPr>
        <w:t>or</w:t>
      </w:r>
      <w:r w:rsidR="0008008D">
        <w:rPr>
          <w:rFonts w:ascii="Times New Roman" w:hAnsi="Times New Roman" w:cs="Times New Roman"/>
          <w:i/>
        </w:rPr>
        <w:t xml:space="preserve"> </w:t>
      </w:r>
      <w:r w:rsidR="005213F3">
        <w:rPr>
          <w:rFonts w:ascii="Times New Roman" w:hAnsi="Times New Roman" w:cs="Times New Roman"/>
          <w:i/>
        </w:rPr>
        <w:t xml:space="preserve">if reimbursable costs will be </w:t>
      </w:r>
      <w:r w:rsidR="0008008D">
        <w:rPr>
          <w:rFonts w:ascii="Times New Roman" w:hAnsi="Times New Roman" w:cs="Times New Roman"/>
          <w:i/>
        </w:rPr>
        <w:t>allowed</w:t>
      </w:r>
      <w:r w:rsidR="005213F3">
        <w:rPr>
          <w:rFonts w:ascii="Times New Roman" w:hAnsi="Times New Roman" w:cs="Times New Roman"/>
          <w:i/>
        </w:rPr>
        <w:t xml:space="preserve">. </w:t>
      </w:r>
      <w:r w:rsidR="00FD2EC5" w:rsidRPr="007728B6">
        <w:rPr>
          <w:rFonts w:ascii="Times New Roman" w:hAnsi="Times New Roman" w:cs="Times New Roman"/>
          <w:i/>
        </w:rPr>
        <w:t>Specify the minimum cost components</w:t>
      </w:r>
      <w:r w:rsidR="007728B6">
        <w:rPr>
          <w:rFonts w:ascii="Times New Roman" w:hAnsi="Times New Roman" w:cs="Times New Roman"/>
          <w:i/>
        </w:rPr>
        <w:t>.</w:t>
      </w:r>
    </w:p>
    <w:p w14:paraId="55B13C87" w14:textId="77777777" w:rsidR="007728B6" w:rsidRPr="007728B6" w:rsidRDefault="007728B6" w:rsidP="007728B6">
      <w:pPr>
        <w:spacing w:line="240" w:lineRule="auto"/>
        <w:ind w:left="720"/>
        <w:rPr>
          <w:rFonts w:ascii="Times New Roman" w:hAnsi="Times New Roman" w:cs="Times New Roman"/>
        </w:rPr>
      </w:pPr>
    </w:p>
    <w:p w14:paraId="7292D90D" w14:textId="0972BABD" w:rsidR="008C41EE" w:rsidRPr="008C41EE" w:rsidRDefault="007728B6" w:rsidP="008C41EE">
      <w:pPr>
        <w:numPr>
          <w:ilvl w:val="0"/>
          <w:numId w:val="5"/>
        </w:numPr>
        <w:spacing w:line="240" w:lineRule="auto"/>
        <w:ind w:left="720"/>
        <w:rPr>
          <w:rFonts w:ascii="Times New Roman" w:hAnsi="Times New Roman" w:cs="Times New Roman"/>
        </w:rPr>
      </w:pPr>
      <w:r>
        <w:rPr>
          <w:rFonts w:ascii="Times New Roman" w:hAnsi="Times New Roman" w:cs="Times New Roman"/>
          <w:i/>
        </w:rPr>
        <w:t>In a table, present the payment terms</w:t>
      </w:r>
      <w:r w:rsidR="00CC0210">
        <w:rPr>
          <w:rFonts w:ascii="Times New Roman" w:hAnsi="Times New Roman" w:cs="Times New Roman"/>
          <w:i/>
        </w:rPr>
        <w:t xml:space="preserve"> in terms of deliverables or outputs to be submitted, the target date for submission and for approval, and equivalent proportion of the lump sum price.</w:t>
      </w:r>
      <w:r w:rsidR="00E670A8">
        <w:rPr>
          <w:rFonts w:ascii="Times New Roman" w:hAnsi="Times New Roman" w:cs="Times New Roman"/>
          <w:i/>
        </w:rPr>
        <w:t xml:space="preserve"> Specify also if an advanced payment for mobilization will be allowed. </w:t>
      </w:r>
      <w:r w:rsidR="00CC0210">
        <w:rPr>
          <w:rFonts w:ascii="Times New Roman" w:hAnsi="Times New Roman" w:cs="Times New Roman"/>
          <w:i/>
        </w:rPr>
        <w:t xml:space="preserve"> </w:t>
      </w:r>
    </w:p>
    <w:p w14:paraId="3122E839" w14:textId="77777777" w:rsidR="008C41EE" w:rsidRPr="00297CB9" w:rsidRDefault="008C41EE" w:rsidP="008C41EE">
      <w:pPr>
        <w:spacing w:line="240" w:lineRule="auto"/>
        <w:contextualSpacing w:val="0"/>
        <w:rPr>
          <w:rFonts w:ascii="Times New Roman" w:hAnsi="Times New Roman" w:cs="Times New Roman"/>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0"/>
        <w:gridCol w:w="4500"/>
        <w:gridCol w:w="1710"/>
        <w:gridCol w:w="1910"/>
      </w:tblGrid>
      <w:tr w:rsidR="008C41EE" w:rsidRPr="00297CB9" w14:paraId="6229B616" w14:textId="77777777" w:rsidTr="002338A4">
        <w:trPr>
          <w:trHeight w:val="222"/>
        </w:trPr>
        <w:tc>
          <w:tcPr>
            <w:tcW w:w="1240" w:type="dxa"/>
            <w:shd w:val="clear" w:color="auto" w:fill="auto"/>
            <w:tcMar>
              <w:top w:w="100" w:type="dxa"/>
              <w:left w:w="100" w:type="dxa"/>
              <w:bottom w:w="100" w:type="dxa"/>
              <w:right w:w="100" w:type="dxa"/>
            </w:tcMar>
          </w:tcPr>
          <w:p w14:paraId="2333B1A5" w14:textId="77777777" w:rsidR="008C41EE" w:rsidRPr="00297CB9" w:rsidRDefault="008C41EE" w:rsidP="002338A4">
            <w:pPr>
              <w:widowControl w:val="0"/>
              <w:pBdr>
                <w:top w:val="nil"/>
                <w:left w:val="nil"/>
                <w:bottom w:val="nil"/>
                <w:right w:val="nil"/>
                <w:between w:val="nil"/>
              </w:pBdr>
              <w:spacing w:line="240" w:lineRule="auto"/>
              <w:contextualSpacing w:val="0"/>
              <w:jc w:val="center"/>
              <w:rPr>
                <w:rFonts w:ascii="Times New Roman" w:hAnsi="Times New Roman" w:cs="Times New Roman"/>
                <w:b/>
              </w:rPr>
            </w:pPr>
            <w:r w:rsidRPr="00297CB9">
              <w:rPr>
                <w:rFonts w:ascii="Times New Roman" w:hAnsi="Times New Roman" w:cs="Times New Roman"/>
                <w:b/>
              </w:rPr>
              <w:t>Period</w:t>
            </w:r>
          </w:p>
        </w:tc>
        <w:tc>
          <w:tcPr>
            <w:tcW w:w="4500" w:type="dxa"/>
            <w:shd w:val="clear" w:color="auto" w:fill="auto"/>
            <w:tcMar>
              <w:top w:w="100" w:type="dxa"/>
              <w:left w:w="100" w:type="dxa"/>
              <w:bottom w:w="100" w:type="dxa"/>
              <w:right w:w="100" w:type="dxa"/>
            </w:tcMar>
          </w:tcPr>
          <w:p w14:paraId="1132BFBE" w14:textId="77777777" w:rsidR="008C41EE" w:rsidRPr="00297CB9" w:rsidRDefault="008C41EE" w:rsidP="002338A4">
            <w:pPr>
              <w:widowControl w:val="0"/>
              <w:pBdr>
                <w:top w:val="nil"/>
                <w:left w:val="nil"/>
                <w:bottom w:val="nil"/>
                <w:right w:val="nil"/>
                <w:between w:val="nil"/>
              </w:pBdr>
              <w:spacing w:line="240" w:lineRule="auto"/>
              <w:contextualSpacing w:val="0"/>
              <w:jc w:val="center"/>
              <w:rPr>
                <w:rFonts w:ascii="Times New Roman" w:hAnsi="Times New Roman" w:cs="Times New Roman"/>
                <w:b/>
              </w:rPr>
            </w:pPr>
            <w:r w:rsidRPr="00297CB9">
              <w:rPr>
                <w:rFonts w:ascii="Times New Roman" w:hAnsi="Times New Roman" w:cs="Times New Roman"/>
                <w:b/>
              </w:rPr>
              <w:t>Deliverables/Outputs</w:t>
            </w:r>
          </w:p>
        </w:tc>
        <w:tc>
          <w:tcPr>
            <w:tcW w:w="1710" w:type="dxa"/>
            <w:shd w:val="clear" w:color="auto" w:fill="auto"/>
            <w:tcMar>
              <w:top w:w="100" w:type="dxa"/>
              <w:left w:w="100" w:type="dxa"/>
              <w:bottom w:w="100" w:type="dxa"/>
              <w:right w:w="100" w:type="dxa"/>
            </w:tcMar>
          </w:tcPr>
          <w:p w14:paraId="62F2835C" w14:textId="77777777" w:rsidR="008C41EE" w:rsidRPr="00297CB9" w:rsidRDefault="008C41EE" w:rsidP="002338A4">
            <w:pPr>
              <w:widowControl w:val="0"/>
              <w:pBdr>
                <w:top w:val="nil"/>
                <w:left w:val="nil"/>
                <w:bottom w:val="nil"/>
                <w:right w:val="nil"/>
                <w:between w:val="nil"/>
              </w:pBdr>
              <w:spacing w:line="240" w:lineRule="auto"/>
              <w:contextualSpacing w:val="0"/>
              <w:jc w:val="center"/>
              <w:rPr>
                <w:rFonts w:ascii="Times New Roman" w:hAnsi="Times New Roman" w:cs="Times New Roman"/>
                <w:b/>
              </w:rPr>
            </w:pPr>
            <w:r w:rsidRPr="00297CB9">
              <w:rPr>
                <w:rFonts w:ascii="Times New Roman" w:hAnsi="Times New Roman" w:cs="Times New Roman"/>
                <w:b/>
              </w:rPr>
              <w:t>Target Due</w:t>
            </w:r>
          </w:p>
        </w:tc>
        <w:tc>
          <w:tcPr>
            <w:tcW w:w="1910" w:type="dxa"/>
            <w:shd w:val="clear" w:color="auto" w:fill="auto"/>
            <w:tcMar>
              <w:top w:w="100" w:type="dxa"/>
              <w:left w:w="100" w:type="dxa"/>
              <w:bottom w:w="100" w:type="dxa"/>
              <w:right w:w="100" w:type="dxa"/>
            </w:tcMar>
          </w:tcPr>
          <w:p w14:paraId="0CA64820" w14:textId="77777777" w:rsidR="008C41EE" w:rsidRPr="00297CB9" w:rsidRDefault="008C41EE" w:rsidP="002338A4">
            <w:pPr>
              <w:widowControl w:val="0"/>
              <w:pBdr>
                <w:top w:val="nil"/>
                <w:left w:val="nil"/>
                <w:bottom w:val="nil"/>
                <w:right w:val="nil"/>
                <w:between w:val="nil"/>
              </w:pBdr>
              <w:spacing w:line="240" w:lineRule="auto"/>
              <w:contextualSpacing w:val="0"/>
              <w:jc w:val="center"/>
              <w:rPr>
                <w:rFonts w:ascii="Times New Roman" w:hAnsi="Times New Roman" w:cs="Times New Roman"/>
                <w:b/>
              </w:rPr>
            </w:pPr>
            <w:r w:rsidRPr="00297CB9">
              <w:rPr>
                <w:rFonts w:ascii="Times New Roman" w:hAnsi="Times New Roman" w:cs="Times New Roman"/>
                <w:b/>
              </w:rPr>
              <w:t>Percentage of Lump Sum Price</w:t>
            </w:r>
          </w:p>
        </w:tc>
      </w:tr>
      <w:tr w:rsidR="008C41EE" w:rsidRPr="00297CB9" w14:paraId="007C4F21" w14:textId="77777777" w:rsidTr="002338A4">
        <w:trPr>
          <w:trHeight w:val="20"/>
        </w:trPr>
        <w:tc>
          <w:tcPr>
            <w:tcW w:w="1240" w:type="dxa"/>
            <w:shd w:val="clear" w:color="auto" w:fill="auto"/>
            <w:tcMar>
              <w:top w:w="100" w:type="dxa"/>
              <w:left w:w="100" w:type="dxa"/>
              <w:bottom w:w="100" w:type="dxa"/>
              <w:right w:w="100" w:type="dxa"/>
            </w:tcMar>
          </w:tcPr>
          <w:p w14:paraId="753B4840" w14:textId="77777777" w:rsidR="008C41EE" w:rsidRPr="00297CB9" w:rsidRDefault="008C41EE" w:rsidP="002338A4">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4500" w:type="dxa"/>
            <w:shd w:val="clear" w:color="auto" w:fill="auto"/>
            <w:tcMar>
              <w:top w:w="100" w:type="dxa"/>
              <w:left w:w="100" w:type="dxa"/>
              <w:bottom w:w="100" w:type="dxa"/>
              <w:right w:w="100" w:type="dxa"/>
            </w:tcMar>
          </w:tcPr>
          <w:p w14:paraId="7E4FAC6B" w14:textId="77777777" w:rsidR="008C41EE" w:rsidRPr="00297CB9" w:rsidRDefault="008C41EE" w:rsidP="002338A4">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1710" w:type="dxa"/>
            <w:shd w:val="clear" w:color="auto" w:fill="auto"/>
            <w:tcMar>
              <w:top w:w="100" w:type="dxa"/>
              <w:left w:w="100" w:type="dxa"/>
              <w:bottom w:w="100" w:type="dxa"/>
              <w:right w:w="100" w:type="dxa"/>
            </w:tcMar>
          </w:tcPr>
          <w:p w14:paraId="519677BC" w14:textId="77777777" w:rsidR="008C41EE" w:rsidRPr="00297CB9" w:rsidRDefault="008C41EE" w:rsidP="002338A4">
            <w:pPr>
              <w:widowControl w:val="0"/>
              <w:pBdr>
                <w:top w:val="nil"/>
                <w:left w:val="nil"/>
                <w:bottom w:val="nil"/>
                <w:right w:val="nil"/>
                <w:between w:val="nil"/>
              </w:pBdr>
              <w:spacing w:line="240" w:lineRule="auto"/>
              <w:contextualSpacing w:val="0"/>
              <w:rPr>
                <w:rFonts w:ascii="Times New Roman" w:hAnsi="Times New Roman" w:cs="Times New Roman"/>
              </w:rPr>
            </w:pPr>
          </w:p>
        </w:tc>
        <w:tc>
          <w:tcPr>
            <w:tcW w:w="1910" w:type="dxa"/>
            <w:shd w:val="clear" w:color="auto" w:fill="auto"/>
            <w:tcMar>
              <w:top w:w="100" w:type="dxa"/>
              <w:left w:w="100" w:type="dxa"/>
              <w:bottom w:w="100" w:type="dxa"/>
              <w:right w:w="100" w:type="dxa"/>
            </w:tcMar>
          </w:tcPr>
          <w:p w14:paraId="147C52AC" w14:textId="77777777" w:rsidR="008C41EE" w:rsidRPr="00297CB9" w:rsidRDefault="008C41EE" w:rsidP="002338A4">
            <w:pPr>
              <w:widowControl w:val="0"/>
              <w:pBdr>
                <w:top w:val="nil"/>
                <w:left w:val="nil"/>
                <w:bottom w:val="nil"/>
                <w:right w:val="nil"/>
                <w:between w:val="nil"/>
              </w:pBdr>
              <w:spacing w:line="240" w:lineRule="auto"/>
              <w:contextualSpacing w:val="0"/>
              <w:jc w:val="center"/>
              <w:rPr>
                <w:rFonts w:ascii="Times New Roman" w:hAnsi="Times New Roman" w:cs="Times New Roman"/>
              </w:rPr>
            </w:pPr>
          </w:p>
        </w:tc>
      </w:tr>
    </w:tbl>
    <w:p w14:paraId="52F638F3" w14:textId="77777777" w:rsidR="008C41EE" w:rsidRPr="00297CB9" w:rsidRDefault="008C41EE" w:rsidP="00F47B2E">
      <w:pPr>
        <w:spacing w:line="240" w:lineRule="auto"/>
        <w:contextualSpacing w:val="0"/>
        <w:rPr>
          <w:rFonts w:ascii="Times New Roman" w:hAnsi="Times New Roman" w:cs="Times New Roman"/>
        </w:rPr>
      </w:pPr>
    </w:p>
    <w:p w14:paraId="647C5B03" w14:textId="281DA732" w:rsidR="00385BC5" w:rsidRPr="00297CB9" w:rsidRDefault="00385BC5" w:rsidP="00385BC5">
      <w:pPr>
        <w:pStyle w:val="ColorfulList-Accent11"/>
        <w:numPr>
          <w:ilvl w:val="0"/>
          <w:numId w:val="6"/>
        </w:numPr>
        <w:spacing w:after="0" w:line="240" w:lineRule="auto"/>
        <w:jc w:val="both"/>
        <w:rPr>
          <w:rFonts w:ascii="Times New Roman" w:hAnsi="Times New Roman"/>
          <w:b/>
        </w:rPr>
      </w:pPr>
      <w:r w:rsidRPr="00297CB9">
        <w:rPr>
          <w:rFonts w:ascii="Times New Roman" w:hAnsi="Times New Roman"/>
          <w:b/>
        </w:rPr>
        <w:t xml:space="preserve">Criteria for </w:t>
      </w:r>
      <w:r w:rsidR="00A80A41">
        <w:rPr>
          <w:rFonts w:ascii="Times New Roman" w:hAnsi="Times New Roman"/>
          <w:b/>
        </w:rPr>
        <w:t xml:space="preserve">Shortlisting and for </w:t>
      </w:r>
      <w:r w:rsidRPr="00297CB9">
        <w:rPr>
          <w:rFonts w:ascii="Times New Roman" w:hAnsi="Times New Roman"/>
          <w:b/>
        </w:rPr>
        <w:t xml:space="preserve">Evaluation of </w:t>
      </w:r>
      <w:r w:rsidR="00A80A41">
        <w:rPr>
          <w:rFonts w:ascii="Times New Roman" w:hAnsi="Times New Roman"/>
          <w:b/>
        </w:rPr>
        <w:t>Bids</w:t>
      </w:r>
    </w:p>
    <w:p w14:paraId="11BC6453" w14:textId="77777777" w:rsidR="00385BC5" w:rsidRPr="00297CB9" w:rsidRDefault="00385BC5" w:rsidP="00385BC5">
      <w:pPr>
        <w:pStyle w:val="ColorfulList-Accent11"/>
        <w:spacing w:after="0" w:line="240" w:lineRule="auto"/>
        <w:ind w:left="360"/>
        <w:jc w:val="both"/>
        <w:rPr>
          <w:rFonts w:ascii="Times New Roman" w:hAnsi="Times New Roman"/>
          <w:b/>
        </w:rPr>
      </w:pPr>
    </w:p>
    <w:p w14:paraId="293FD8B8" w14:textId="7EDC7156" w:rsidR="00AF761E" w:rsidRDefault="00AF761E" w:rsidP="00385BC5">
      <w:pPr>
        <w:numPr>
          <w:ilvl w:val="1"/>
          <w:numId w:val="6"/>
        </w:numPr>
        <w:spacing w:line="240" w:lineRule="auto"/>
        <w:ind w:left="720"/>
        <w:jc w:val="both"/>
        <w:rPr>
          <w:rFonts w:ascii="Times New Roman" w:hAnsi="Times New Roman" w:cs="Times New Roman"/>
          <w:i/>
        </w:rPr>
      </w:pPr>
      <w:r>
        <w:rPr>
          <w:rFonts w:ascii="Times New Roman" w:hAnsi="Times New Roman" w:cs="Times New Roman"/>
          <w:i/>
        </w:rPr>
        <w:t xml:space="preserve">Specify the </w:t>
      </w:r>
      <w:r w:rsidR="00187B60">
        <w:rPr>
          <w:rFonts w:ascii="Times New Roman" w:hAnsi="Times New Roman" w:cs="Times New Roman"/>
          <w:i/>
        </w:rPr>
        <w:t xml:space="preserve">process and criteria for shortlisting. </w:t>
      </w:r>
    </w:p>
    <w:p w14:paraId="216F3030" w14:textId="2585C7E3" w:rsidR="00AF761E" w:rsidRDefault="00AF761E" w:rsidP="00AF761E">
      <w:pPr>
        <w:spacing w:line="240" w:lineRule="auto"/>
        <w:ind w:left="720"/>
        <w:jc w:val="both"/>
        <w:rPr>
          <w:rFonts w:ascii="Times New Roman" w:hAnsi="Times New Roman" w:cs="Times New Roman"/>
          <w:i/>
        </w:rPr>
      </w:pPr>
    </w:p>
    <w:tbl>
      <w:tblPr>
        <w:tblStyle w:val="TableGrid"/>
        <w:tblW w:w="0" w:type="auto"/>
        <w:jc w:val="center"/>
        <w:tblLook w:val="04A0" w:firstRow="1" w:lastRow="0" w:firstColumn="1" w:lastColumn="0" w:noHBand="0" w:noVBand="1"/>
      </w:tblPr>
      <w:tblGrid>
        <w:gridCol w:w="5220"/>
        <w:gridCol w:w="1530"/>
      </w:tblGrid>
      <w:tr w:rsidR="0081562E" w14:paraId="50788414" w14:textId="77777777" w:rsidTr="0081562E">
        <w:trPr>
          <w:jc w:val="center"/>
        </w:trPr>
        <w:tc>
          <w:tcPr>
            <w:tcW w:w="5220" w:type="dxa"/>
            <w:tcBorders>
              <w:bottom w:val="single" w:sz="4" w:space="0" w:color="auto"/>
            </w:tcBorders>
          </w:tcPr>
          <w:p w14:paraId="20ABC22B" w14:textId="77777777" w:rsidR="0081562E" w:rsidRPr="00AF761E" w:rsidRDefault="0081562E" w:rsidP="00CC13AF">
            <w:pPr>
              <w:pStyle w:val="ListParagraph"/>
              <w:spacing w:after="0" w:line="240" w:lineRule="auto"/>
              <w:ind w:left="0"/>
              <w:rPr>
                <w:rFonts w:ascii="Times New Roman" w:hAnsi="Times New Roman" w:cs="Times New Roman"/>
                <w:color w:val="000000"/>
              </w:rPr>
            </w:pPr>
          </w:p>
        </w:tc>
        <w:tc>
          <w:tcPr>
            <w:tcW w:w="1530" w:type="dxa"/>
            <w:tcBorders>
              <w:bottom w:val="single" w:sz="4" w:space="0" w:color="auto"/>
            </w:tcBorders>
          </w:tcPr>
          <w:p w14:paraId="7EBD2F8A" w14:textId="49BFA6FF" w:rsidR="0081562E" w:rsidRPr="00AF761E" w:rsidRDefault="00EE3C5C" w:rsidP="00CC13AF">
            <w:pPr>
              <w:pStyle w:val="ListParagraph"/>
              <w:spacing w:after="0" w:line="240" w:lineRule="auto"/>
              <w:ind w:left="0"/>
              <w:jc w:val="center"/>
              <w:rPr>
                <w:rFonts w:ascii="Times New Roman" w:hAnsi="Times New Roman" w:cs="Times New Roman"/>
                <w:color w:val="000000"/>
              </w:rPr>
            </w:pPr>
            <w:r>
              <w:rPr>
                <w:rFonts w:ascii="Times New Roman" w:hAnsi="Times New Roman" w:cs="Times New Roman"/>
                <w:color w:val="000000"/>
              </w:rPr>
              <w:t>Score</w:t>
            </w:r>
          </w:p>
        </w:tc>
      </w:tr>
      <w:tr w:rsidR="0081562E" w14:paraId="29887ADF" w14:textId="77777777" w:rsidTr="00EE3C5C">
        <w:trPr>
          <w:trHeight w:val="197"/>
          <w:jc w:val="center"/>
        </w:trPr>
        <w:tc>
          <w:tcPr>
            <w:tcW w:w="5220" w:type="dxa"/>
          </w:tcPr>
          <w:p w14:paraId="3A6FD340" w14:textId="4E70E108" w:rsidR="0081562E" w:rsidRPr="000F31D9" w:rsidRDefault="00EE3C5C" w:rsidP="00CC13AF">
            <w:pPr>
              <w:rPr>
                <w:rFonts w:ascii="Times New Roman" w:hAnsi="Times New Roman" w:cs="Times New Roman"/>
                <w:color w:val="000000"/>
              </w:rPr>
            </w:pPr>
            <w:r w:rsidRPr="008764D3">
              <w:rPr>
                <w:rFonts w:ascii="Times New Roman" w:hAnsi="Times New Roman" w:cs="Times New Roman"/>
                <w:b/>
                <w:color w:val="000000"/>
              </w:rPr>
              <w:t>Experience of the Firm</w:t>
            </w:r>
            <w:r w:rsidR="00187B60">
              <w:rPr>
                <w:rFonts w:ascii="Times New Roman" w:hAnsi="Times New Roman" w:cs="Times New Roman"/>
                <w:color w:val="000000"/>
              </w:rPr>
              <w:t xml:space="preserve">, particularly years of operation and </w:t>
            </w:r>
            <w:r w:rsidR="008764D3">
              <w:rPr>
                <w:rFonts w:ascii="Times New Roman" w:hAnsi="Times New Roman" w:cs="Times New Roman"/>
                <w:color w:val="000000"/>
              </w:rPr>
              <w:t>past projects that are relevant</w:t>
            </w:r>
          </w:p>
        </w:tc>
        <w:tc>
          <w:tcPr>
            <w:tcW w:w="1530" w:type="dxa"/>
            <w:vAlign w:val="center"/>
          </w:tcPr>
          <w:p w14:paraId="6F080BE0" w14:textId="6DAD19F1" w:rsidR="0081562E" w:rsidRPr="00AF761E" w:rsidRDefault="00EE3C5C" w:rsidP="00CC13AF">
            <w:pPr>
              <w:pStyle w:val="ListParagraph"/>
              <w:spacing w:after="0" w:line="240" w:lineRule="auto"/>
              <w:ind w:left="0"/>
              <w:jc w:val="center"/>
              <w:rPr>
                <w:rFonts w:ascii="Times New Roman" w:hAnsi="Times New Roman" w:cs="Times New Roman"/>
                <w:color w:val="000000"/>
              </w:rPr>
            </w:pPr>
            <w:r>
              <w:rPr>
                <w:rFonts w:ascii="Times New Roman" w:hAnsi="Times New Roman" w:cs="Times New Roman"/>
                <w:color w:val="000000"/>
              </w:rPr>
              <w:t>50</w:t>
            </w:r>
          </w:p>
        </w:tc>
      </w:tr>
      <w:tr w:rsidR="00EE3C5C" w14:paraId="75FB3E12" w14:textId="77777777" w:rsidTr="00EE3C5C">
        <w:trPr>
          <w:trHeight w:val="197"/>
          <w:jc w:val="center"/>
        </w:trPr>
        <w:tc>
          <w:tcPr>
            <w:tcW w:w="5220" w:type="dxa"/>
          </w:tcPr>
          <w:p w14:paraId="72A82FEE" w14:textId="3602B99A" w:rsidR="00EE3C5C" w:rsidRPr="000F31D9" w:rsidRDefault="00EE3C5C" w:rsidP="00CC13AF">
            <w:pPr>
              <w:rPr>
                <w:rFonts w:ascii="Times New Roman" w:hAnsi="Times New Roman" w:cs="Times New Roman"/>
                <w:color w:val="000000"/>
              </w:rPr>
            </w:pPr>
            <w:r w:rsidRPr="008764D3">
              <w:rPr>
                <w:rFonts w:ascii="Times New Roman" w:hAnsi="Times New Roman" w:cs="Times New Roman"/>
                <w:b/>
                <w:color w:val="000000"/>
              </w:rPr>
              <w:t>Qualification of Key Staff to be Assigned</w:t>
            </w:r>
            <w:r w:rsidR="008764D3">
              <w:rPr>
                <w:rFonts w:ascii="Times New Roman" w:hAnsi="Times New Roman" w:cs="Times New Roman"/>
                <w:color w:val="000000"/>
              </w:rPr>
              <w:t xml:space="preserve">, ideally </w:t>
            </w:r>
            <w:r w:rsidR="00434246">
              <w:rPr>
                <w:rFonts w:ascii="Times New Roman" w:hAnsi="Times New Roman" w:cs="Times New Roman"/>
                <w:color w:val="000000"/>
              </w:rPr>
              <w:t xml:space="preserve">of the project lead and an </w:t>
            </w:r>
            <w:r w:rsidR="008764D3">
              <w:rPr>
                <w:rFonts w:ascii="Times New Roman" w:hAnsi="Times New Roman" w:cs="Times New Roman"/>
                <w:color w:val="000000"/>
              </w:rPr>
              <w:t>incumbent employee of the firm</w:t>
            </w:r>
          </w:p>
        </w:tc>
        <w:tc>
          <w:tcPr>
            <w:tcW w:w="1530" w:type="dxa"/>
            <w:vAlign w:val="center"/>
          </w:tcPr>
          <w:p w14:paraId="3943B81F" w14:textId="00BBE2E8" w:rsidR="00EE3C5C" w:rsidRPr="00AF761E" w:rsidRDefault="00EE3C5C" w:rsidP="00CC13AF">
            <w:pPr>
              <w:pStyle w:val="ListParagraph"/>
              <w:spacing w:after="0" w:line="240" w:lineRule="auto"/>
              <w:ind w:left="0"/>
              <w:jc w:val="center"/>
              <w:rPr>
                <w:rFonts w:ascii="Times New Roman" w:hAnsi="Times New Roman" w:cs="Times New Roman"/>
                <w:color w:val="000000"/>
              </w:rPr>
            </w:pPr>
            <w:r>
              <w:rPr>
                <w:rFonts w:ascii="Times New Roman" w:hAnsi="Times New Roman" w:cs="Times New Roman"/>
                <w:color w:val="000000"/>
              </w:rPr>
              <w:t>30</w:t>
            </w:r>
          </w:p>
        </w:tc>
      </w:tr>
      <w:tr w:rsidR="00EE3C5C" w14:paraId="03436554" w14:textId="77777777" w:rsidTr="00EE3C5C">
        <w:trPr>
          <w:trHeight w:val="197"/>
          <w:jc w:val="center"/>
        </w:trPr>
        <w:tc>
          <w:tcPr>
            <w:tcW w:w="5220" w:type="dxa"/>
          </w:tcPr>
          <w:p w14:paraId="34FF9B63" w14:textId="2435FDE7" w:rsidR="00EE3C5C" w:rsidRPr="000F31D9" w:rsidRDefault="00EE3C5C" w:rsidP="00CC13AF">
            <w:pPr>
              <w:rPr>
                <w:rFonts w:ascii="Times New Roman" w:hAnsi="Times New Roman" w:cs="Times New Roman"/>
                <w:color w:val="000000"/>
              </w:rPr>
            </w:pPr>
            <w:r w:rsidRPr="008764D3">
              <w:rPr>
                <w:rFonts w:ascii="Times New Roman" w:hAnsi="Times New Roman" w:cs="Times New Roman"/>
                <w:b/>
                <w:color w:val="000000"/>
              </w:rPr>
              <w:t>Current Workload Relative to Capacity</w:t>
            </w:r>
            <w:r w:rsidR="008764D3">
              <w:rPr>
                <w:rFonts w:ascii="Times New Roman" w:hAnsi="Times New Roman" w:cs="Times New Roman"/>
                <w:color w:val="000000"/>
              </w:rPr>
              <w:t xml:space="preserve">, which may </w:t>
            </w:r>
            <w:r w:rsidR="00962286">
              <w:rPr>
                <w:rFonts w:ascii="Times New Roman" w:hAnsi="Times New Roman" w:cs="Times New Roman"/>
                <w:color w:val="000000"/>
              </w:rPr>
              <w:t>include a measure of financial capacity</w:t>
            </w:r>
          </w:p>
        </w:tc>
        <w:tc>
          <w:tcPr>
            <w:tcW w:w="1530" w:type="dxa"/>
            <w:vAlign w:val="center"/>
          </w:tcPr>
          <w:p w14:paraId="4CF8E3AE" w14:textId="516A1591" w:rsidR="00EE3C5C" w:rsidRPr="00AF761E" w:rsidRDefault="00EE3C5C" w:rsidP="00CC13AF">
            <w:pPr>
              <w:pStyle w:val="ListParagraph"/>
              <w:spacing w:after="0" w:line="240" w:lineRule="auto"/>
              <w:ind w:left="0"/>
              <w:jc w:val="center"/>
              <w:rPr>
                <w:rFonts w:ascii="Times New Roman" w:hAnsi="Times New Roman" w:cs="Times New Roman"/>
                <w:color w:val="000000"/>
              </w:rPr>
            </w:pPr>
            <w:r>
              <w:rPr>
                <w:rFonts w:ascii="Times New Roman" w:hAnsi="Times New Roman" w:cs="Times New Roman"/>
                <w:color w:val="000000"/>
              </w:rPr>
              <w:t>20</w:t>
            </w:r>
          </w:p>
        </w:tc>
      </w:tr>
    </w:tbl>
    <w:p w14:paraId="18521992" w14:textId="77777777" w:rsidR="0081562E" w:rsidRDefault="0081562E" w:rsidP="00AF761E">
      <w:pPr>
        <w:spacing w:line="240" w:lineRule="auto"/>
        <w:ind w:left="720"/>
        <w:jc w:val="both"/>
        <w:rPr>
          <w:rFonts w:ascii="Times New Roman" w:hAnsi="Times New Roman" w:cs="Times New Roman"/>
          <w:i/>
        </w:rPr>
      </w:pPr>
    </w:p>
    <w:p w14:paraId="21DF3CF9" w14:textId="39AA9F24" w:rsidR="00AF761E" w:rsidRPr="00B23B56" w:rsidRDefault="00D9504E" w:rsidP="00B23B56">
      <w:pPr>
        <w:numPr>
          <w:ilvl w:val="1"/>
          <w:numId w:val="6"/>
        </w:numPr>
        <w:spacing w:line="240" w:lineRule="auto"/>
        <w:ind w:left="720"/>
        <w:jc w:val="both"/>
        <w:rPr>
          <w:rFonts w:ascii="Times New Roman" w:hAnsi="Times New Roman" w:cs="Times New Roman"/>
          <w:i/>
        </w:rPr>
      </w:pPr>
      <w:r>
        <w:rPr>
          <w:rFonts w:ascii="Times New Roman" w:hAnsi="Times New Roman" w:cs="Times New Roman"/>
          <w:i/>
        </w:rPr>
        <w:t xml:space="preserve">For the Evaluation of Bids, </w:t>
      </w:r>
      <w:r w:rsidR="0020435A" w:rsidRPr="0020435A">
        <w:rPr>
          <w:rFonts w:ascii="Times New Roman" w:hAnsi="Times New Roman" w:cs="Times New Roman"/>
          <w:i/>
        </w:rPr>
        <w:t>Specify the evaluation scheme, i.e., if Quality-</w:t>
      </w:r>
      <w:r w:rsidR="0020435A">
        <w:rPr>
          <w:rFonts w:ascii="Times New Roman" w:hAnsi="Times New Roman" w:cs="Times New Roman"/>
          <w:i/>
        </w:rPr>
        <w:t>Based or Quality Cost-Based</w:t>
      </w:r>
      <w:r w:rsidR="00B13AA9">
        <w:rPr>
          <w:rFonts w:ascii="Times New Roman" w:hAnsi="Times New Roman" w:cs="Times New Roman"/>
          <w:i/>
        </w:rPr>
        <w:t xml:space="preserve">. With the latter, specify the distribution of the scores for the technical and financial proposals, with the latter taking a minimum of 15 percent and maximum of 40 percent. </w:t>
      </w:r>
      <w:r w:rsidR="005F541E" w:rsidRPr="00B23B56">
        <w:rPr>
          <w:rFonts w:ascii="Times New Roman" w:hAnsi="Times New Roman" w:cs="Times New Roman"/>
          <w:i/>
        </w:rPr>
        <w:t>Specify that t</w:t>
      </w:r>
      <w:r w:rsidR="00385BC5" w:rsidRPr="00B23B56">
        <w:rPr>
          <w:rFonts w:ascii="Times New Roman" w:hAnsi="Times New Roman" w:cs="Times New Roman"/>
          <w:i/>
        </w:rPr>
        <w:t xml:space="preserve">he minimum passing score of the technical proposal </w:t>
      </w:r>
      <w:r w:rsidR="005F541E" w:rsidRPr="00B23B56">
        <w:rPr>
          <w:rFonts w:ascii="Times New Roman" w:hAnsi="Times New Roman" w:cs="Times New Roman"/>
          <w:i/>
        </w:rPr>
        <w:t xml:space="preserve">is </w:t>
      </w:r>
      <w:r w:rsidR="00385BC5" w:rsidRPr="00B23B56">
        <w:rPr>
          <w:rFonts w:ascii="Times New Roman" w:hAnsi="Times New Roman" w:cs="Times New Roman"/>
          <w:i/>
        </w:rPr>
        <w:t>70</w:t>
      </w:r>
      <w:r w:rsidR="005F541E" w:rsidRPr="00B23B56">
        <w:rPr>
          <w:rFonts w:ascii="Times New Roman" w:hAnsi="Times New Roman" w:cs="Times New Roman"/>
          <w:i/>
        </w:rPr>
        <w:t xml:space="preserve"> percent and spell out the criteria for the </w:t>
      </w:r>
      <w:r w:rsidR="00342213" w:rsidRPr="00B23B56">
        <w:rPr>
          <w:rFonts w:ascii="Times New Roman" w:hAnsi="Times New Roman" w:cs="Times New Roman"/>
          <w:i/>
        </w:rPr>
        <w:t>technical evaluation, as follows:</w:t>
      </w:r>
    </w:p>
    <w:p w14:paraId="55F8527E" w14:textId="77777777" w:rsidR="00AF761E" w:rsidRDefault="00AF761E" w:rsidP="00AF761E">
      <w:pPr>
        <w:spacing w:line="240" w:lineRule="auto"/>
        <w:jc w:val="both"/>
        <w:rPr>
          <w:rFonts w:ascii="Times New Roman" w:eastAsiaTheme="minorHAnsi" w:hAnsi="Times New Roman" w:cs="Times New Roman"/>
          <w:i/>
          <w:lang w:val="en-US"/>
        </w:rPr>
      </w:pPr>
    </w:p>
    <w:tbl>
      <w:tblPr>
        <w:tblStyle w:val="TableGrid"/>
        <w:tblW w:w="8844" w:type="dxa"/>
        <w:tblInd w:w="535" w:type="dxa"/>
        <w:tblLook w:val="04A0" w:firstRow="1" w:lastRow="0" w:firstColumn="1" w:lastColumn="0" w:noHBand="0" w:noVBand="1"/>
      </w:tblPr>
      <w:tblGrid>
        <w:gridCol w:w="4410"/>
        <w:gridCol w:w="1478"/>
        <w:gridCol w:w="1478"/>
        <w:gridCol w:w="1478"/>
      </w:tblGrid>
      <w:tr w:rsidR="002338A4" w14:paraId="63CD8453" w14:textId="77777777" w:rsidTr="009B71F0">
        <w:tc>
          <w:tcPr>
            <w:tcW w:w="4410" w:type="dxa"/>
            <w:tcBorders>
              <w:bottom w:val="single" w:sz="4" w:space="0" w:color="auto"/>
            </w:tcBorders>
          </w:tcPr>
          <w:p w14:paraId="32819340" w14:textId="77777777" w:rsidR="002338A4" w:rsidRPr="00AF761E" w:rsidRDefault="002338A4" w:rsidP="00C27423">
            <w:pPr>
              <w:pStyle w:val="ListParagraph"/>
              <w:spacing w:after="0" w:line="240" w:lineRule="auto"/>
              <w:ind w:left="0"/>
              <w:rPr>
                <w:rFonts w:ascii="Times New Roman" w:hAnsi="Times New Roman" w:cs="Times New Roman"/>
                <w:color w:val="000000"/>
              </w:rPr>
            </w:pPr>
          </w:p>
        </w:tc>
        <w:tc>
          <w:tcPr>
            <w:tcW w:w="4434" w:type="dxa"/>
            <w:gridSpan w:val="3"/>
            <w:tcBorders>
              <w:bottom w:val="single" w:sz="4" w:space="0" w:color="auto"/>
            </w:tcBorders>
          </w:tcPr>
          <w:p w14:paraId="694DAC07" w14:textId="2EC5176E" w:rsidR="002338A4" w:rsidRPr="00AF761E" w:rsidRDefault="002338A4" w:rsidP="00C27423">
            <w:pPr>
              <w:pStyle w:val="ListParagraph"/>
              <w:spacing w:after="0" w:line="240" w:lineRule="auto"/>
              <w:ind w:left="0"/>
              <w:jc w:val="center"/>
              <w:rPr>
                <w:rFonts w:ascii="Times New Roman" w:hAnsi="Times New Roman" w:cs="Times New Roman"/>
                <w:color w:val="000000"/>
              </w:rPr>
            </w:pPr>
            <w:r>
              <w:rPr>
                <w:rFonts w:ascii="Times New Roman" w:hAnsi="Times New Roman" w:cs="Times New Roman"/>
                <w:color w:val="000000"/>
              </w:rPr>
              <w:t>Score</w:t>
            </w:r>
          </w:p>
        </w:tc>
      </w:tr>
      <w:tr w:rsidR="002338A4" w:rsidRPr="00187B60" w14:paraId="2E0D9FFC" w14:textId="77777777" w:rsidTr="000F31D9">
        <w:tc>
          <w:tcPr>
            <w:tcW w:w="4410" w:type="dxa"/>
            <w:tcBorders>
              <w:bottom w:val="single" w:sz="4" w:space="0" w:color="auto"/>
            </w:tcBorders>
          </w:tcPr>
          <w:p w14:paraId="1BD41527" w14:textId="77777777" w:rsidR="002338A4" w:rsidRPr="00187B60" w:rsidRDefault="002338A4" w:rsidP="002338A4">
            <w:pPr>
              <w:pStyle w:val="ListParagraph"/>
              <w:spacing w:after="0" w:line="240" w:lineRule="auto"/>
              <w:ind w:left="0"/>
              <w:rPr>
                <w:rFonts w:ascii="Times New Roman" w:hAnsi="Times New Roman" w:cs="Times New Roman"/>
                <w:i/>
                <w:color w:val="000000"/>
              </w:rPr>
            </w:pPr>
          </w:p>
        </w:tc>
        <w:tc>
          <w:tcPr>
            <w:tcW w:w="1478" w:type="dxa"/>
            <w:tcBorders>
              <w:bottom w:val="single" w:sz="4" w:space="0" w:color="auto"/>
            </w:tcBorders>
          </w:tcPr>
          <w:p w14:paraId="3AC11356" w14:textId="77777777" w:rsidR="002338A4" w:rsidRPr="00187B60" w:rsidRDefault="002338A4" w:rsidP="002338A4">
            <w:pPr>
              <w:pStyle w:val="ListParagraph"/>
              <w:spacing w:after="0" w:line="240" w:lineRule="auto"/>
              <w:ind w:left="0"/>
              <w:jc w:val="center"/>
              <w:rPr>
                <w:rFonts w:ascii="Times New Roman" w:hAnsi="Times New Roman" w:cs="Times New Roman"/>
                <w:i/>
                <w:color w:val="000000"/>
              </w:rPr>
            </w:pPr>
            <w:r w:rsidRPr="00187B60">
              <w:rPr>
                <w:rFonts w:ascii="Times New Roman" w:hAnsi="Times New Roman" w:cs="Times New Roman"/>
                <w:i/>
                <w:color w:val="000000"/>
              </w:rPr>
              <w:t>Sample 1:</w:t>
            </w:r>
          </w:p>
          <w:p w14:paraId="323C2B99" w14:textId="1C0F910D" w:rsidR="002338A4" w:rsidRPr="00187B60" w:rsidRDefault="002338A4" w:rsidP="002338A4">
            <w:pPr>
              <w:pStyle w:val="ListParagraph"/>
              <w:spacing w:after="0" w:line="240" w:lineRule="auto"/>
              <w:ind w:left="0"/>
              <w:jc w:val="center"/>
              <w:rPr>
                <w:rFonts w:ascii="Times New Roman" w:hAnsi="Times New Roman" w:cs="Times New Roman"/>
                <w:i/>
                <w:color w:val="000000"/>
              </w:rPr>
            </w:pPr>
            <w:r w:rsidRPr="00187B60">
              <w:rPr>
                <w:rFonts w:ascii="Times New Roman" w:hAnsi="Times New Roman" w:cs="Times New Roman"/>
                <w:i/>
                <w:color w:val="000000"/>
              </w:rPr>
              <w:t>Balanced Rating</w:t>
            </w:r>
          </w:p>
        </w:tc>
        <w:tc>
          <w:tcPr>
            <w:tcW w:w="1478" w:type="dxa"/>
            <w:tcBorders>
              <w:bottom w:val="single" w:sz="4" w:space="0" w:color="auto"/>
            </w:tcBorders>
          </w:tcPr>
          <w:p w14:paraId="4961496C" w14:textId="1C3C6C27" w:rsidR="002338A4" w:rsidRPr="00187B60" w:rsidRDefault="002338A4" w:rsidP="002338A4">
            <w:pPr>
              <w:pStyle w:val="ListParagraph"/>
              <w:spacing w:after="0" w:line="240" w:lineRule="auto"/>
              <w:ind w:left="0"/>
              <w:jc w:val="center"/>
              <w:rPr>
                <w:rFonts w:ascii="Times New Roman" w:hAnsi="Times New Roman" w:cs="Times New Roman"/>
                <w:i/>
                <w:color w:val="000000"/>
              </w:rPr>
            </w:pPr>
            <w:r w:rsidRPr="00187B60">
              <w:rPr>
                <w:rFonts w:ascii="Times New Roman" w:hAnsi="Times New Roman" w:cs="Times New Roman"/>
                <w:i/>
                <w:color w:val="000000"/>
              </w:rPr>
              <w:t>Sample 2: Emphasis on Methodology</w:t>
            </w:r>
          </w:p>
        </w:tc>
        <w:tc>
          <w:tcPr>
            <w:tcW w:w="1478" w:type="dxa"/>
            <w:tcBorders>
              <w:bottom w:val="single" w:sz="4" w:space="0" w:color="auto"/>
            </w:tcBorders>
          </w:tcPr>
          <w:p w14:paraId="344AA0F5" w14:textId="550DD222" w:rsidR="002338A4" w:rsidRPr="00187B60" w:rsidRDefault="002338A4" w:rsidP="002338A4">
            <w:pPr>
              <w:pStyle w:val="ListParagraph"/>
              <w:spacing w:after="0" w:line="240" w:lineRule="auto"/>
              <w:ind w:left="0"/>
              <w:jc w:val="center"/>
              <w:rPr>
                <w:rFonts w:ascii="Times New Roman" w:hAnsi="Times New Roman" w:cs="Times New Roman"/>
                <w:i/>
                <w:color w:val="000000"/>
              </w:rPr>
            </w:pPr>
            <w:r w:rsidRPr="00187B60">
              <w:rPr>
                <w:rFonts w:ascii="Times New Roman" w:hAnsi="Times New Roman" w:cs="Times New Roman"/>
                <w:i/>
                <w:color w:val="000000"/>
              </w:rPr>
              <w:t>Sample 3: Emphasis on Capacity</w:t>
            </w:r>
          </w:p>
        </w:tc>
      </w:tr>
      <w:tr w:rsidR="002338A4" w14:paraId="74506659" w14:textId="77777777" w:rsidTr="000F31D9">
        <w:tc>
          <w:tcPr>
            <w:tcW w:w="4410" w:type="dxa"/>
            <w:tcBorders>
              <w:bottom w:val="nil"/>
            </w:tcBorders>
          </w:tcPr>
          <w:p w14:paraId="5E5A40B0" w14:textId="77777777" w:rsidR="002338A4" w:rsidRPr="00AF761E" w:rsidRDefault="002338A4" w:rsidP="002338A4">
            <w:pPr>
              <w:pStyle w:val="ListParagraph"/>
              <w:spacing w:after="0" w:line="240" w:lineRule="auto"/>
              <w:ind w:left="0"/>
              <w:rPr>
                <w:rFonts w:ascii="Times New Roman" w:hAnsi="Times New Roman" w:cs="Times New Roman"/>
                <w:b/>
                <w:color w:val="000000"/>
              </w:rPr>
            </w:pPr>
            <w:r w:rsidRPr="00AF761E">
              <w:rPr>
                <w:rFonts w:ascii="Times New Roman" w:hAnsi="Times New Roman" w:cs="Times New Roman"/>
                <w:b/>
                <w:color w:val="000000"/>
              </w:rPr>
              <w:t>I. Quality of Evaluation Team</w:t>
            </w:r>
          </w:p>
        </w:tc>
        <w:tc>
          <w:tcPr>
            <w:tcW w:w="1478" w:type="dxa"/>
            <w:vMerge w:val="restart"/>
            <w:vAlign w:val="center"/>
          </w:tcPr>
          <w:p w14:paraId="4770864A"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40</w:t>
            </w:r>
          </w:p>
        </w:tc>
        <w:tc>
          <w:tcPr>
            <w:tcW w:w="1478" w:type="dxa"/>
            <w:vMerge w:val="restart"/>
            <w:vAlign w:val="center"/>
          </w:tcPr>
          <w:p w14:paraId="42DCA35E"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30</w:t>
            </w:r>
          </w:p>
        </w:tc>
        <w:tc>
          <w:tcPr>
            <w:tcW w:w="1478" w:type="dxa"/>
            <w:vMerge w:val="restart"/>
            <w:vAlign w:val="center"/>
          </w:tcPr>
          <w:p w14:paraId="257428DD"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50</w:t>
            </w:r>
          </w:p>
        </w:tc>
      </w:tr>
      <w:tr w:rsidR="002338A4" w14:paraId="1CE8CB39" w14:textId="77777777" w:rsidTr="000F31D9">
        <w:tc>
          <w:tcPr>
            <w:tcW w:w="4410" w:type="dxa"/>
            <w:tcBorders>
              <w:top w:val="nil"/>
              <w:bottom w:val="nil"/>
            </w:tcBorders>
          </w:tcPr>
          <w:p w14:paraId="4B7349C9" w14:textId="77777777" w:rsidR="002338A4" w:rsidRPr="00AF761E" w:rsidRDefault="002338A4" w:rsidP="002338A4">
            <w:pPr>
              <w:pStyle w:val="ListParagraph"/>
              <w:spacing w:after="0" w:line="240" w:lineRule="auto"/>
              <w:ind w:left="163"/>
              <w:rPr>
                <w:rFonts w:ascii="Times New Roman" w:hAnsi="Times New Roman" w:cs="Times New Roman"/>
                <w:color w:val="000000"/>
              </w:rPr>
            </w:pPr>
            <w:r w:rsidRPr="00AF761E">
              <w:rPr>
                <w:rFonts w:ascii="Times New Roman" w:hAnsi="Times New Roman" w:cs="Times New Roman"/>
                <w:color w:val="000000"/>
                <w:u w:val="single"/>
              </w:rPr>
              <w:t>Overall</w:t>
            </w:r>
            <w:r w:rsidRPr="00AF761E">
              <w:rPr>
                <w:rFonts w:ascii="Times New Roman" w:hAnsi="Times New Roman" w:cs="Times New Roman"/>
                <w:color w:val="000000"/>
              </w:rPr>
              <w:t>: composition of the team &amp; allocation of tasks</w:t>
            </w:r>
          </w:p>
        </w:tc>
        <w:tc>
          <w:tcPr>
            <w:tcW w:w="1478" w:type="dxa"/>
            <w:vMerge/>
          </w:tcPr>
          <w:p w14:paraId="20E27BC3"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tcPr>
          <w:p w14:paraId="2BB2B637"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tcPr>
          <w:p w14:paraId="020535AC"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r>
      <w:tr w:rsidR="002338A4" w14:paraId="044F22B0" w14:textId="77777777" w:rsidTr="000F31D9">
        <w:tc>
          <w:tcPr>
            <w:tcW w:w="4410" w:type="dxa"/>
            <w:tcBorders>
              <w:top w:val="nil"/>
              <w:bottom w:val="nil"/>
            </w:tcBorders>
          </w:tcPr>
          <w:p w14:paraId="29C904FB" w14:textId="77777777" w:rsidR="002338A4" w:rsidRPr="00AF761E" w:rsidRDefault="002338A4" w:rsidP="002338A4">
            <w:pPr>
              <w:pStyle w:val="ListParagraph"/>
              <w:spacing w:after="0" w:line="240" w:lineRule="auto"/>
              <w:ind w:left="0"/>
              <w:rPr>
                <w:rFonts w:ascii="Times New Roman" w:hAnsi="Times New Roman" w:cs="Times New Roman"/>
                <w:color w:val="000000"/>
              </w:rPr>
            </w:pPr>
            <w:r w:rsidRPr="00AF761E">
              <w:rPr>
                <w:rFonts w:ascii="Times New Roman" w:hAnsi="Times New Roman" w:cs="Times New Roman"/>
                <w:color w:val="000000"/>
              </w:rPr>
              <w:t xml:space="preserve">   </w:t>
            </w:r>
            <w:r w:rsidRPr="00AF761E">
              <w:rPr>
                <w:rFonts w:ascii="Times New Roman" w:hAnsi="Times New Roman" w:cs="Times New Roman"/>
                <w:color w:val="000000"/>
                <w:u w:val="single"/>
              </w:rPr>
              <w:t>Lead Evaluator</w:t>
            </w:r>
            <w:r w:rsidRPr="00AF761E">
              <w:rPr>
                <w:rFonts w:ascii="Times New Roman" w:hAnsi="Times New Roman" w:cs="Times New Roman"/>
                <w:color w:val="000000"/>
              </w:rPr>
              <w:t>:</w:t>
            </w:r>
          </w:p>
          <w:p w14:paraId="7102FAB8" w14:textId="77777777" w:rsidR="002338A4" w:rsidRDefault="002338A4" w:rsidP="002338A4">
            <w:pPr>
              <w:ind w:left="165"/>
              <w:rPr>
                <w:rFonts w:ascii="Times New Roman" w:hAnsi="Times New Roman" w:cs="Times New Roman"/>
              </w:rPr>
            </w:pPr>
            <w:r w:rsidRPr="00C27423">
              <w:rPr>
                <w:rFonts w:ascii="Times New Roman" w:hAnsi="Times New Roman" w:cs="Times New Roman"/>
                <w:color w:val="000000"/>
              </w:rPr>
              <w:t xml:space="preserve">a.  </w:t>
            </w:r>
            <w:r w:rsidRPr="00C27423">
              <w:rPr>
                <w:rFonts w:ascii="Times New Roman" w:hAnsi="Times New Roman" w:cs="Times New Roman"/>
              </w:rPr>
              <w:t>Experience</w:t>
            </w:r>
          </w:p>
          <w:p w14:paraId="28AD86B4" w14:textId="60D89172" w:rsidR="002338A4" w:rsidRPr="00C27423" w:rsidRDefault="002338A4" w:rsidP="002338A4">
            <w:pPr>
              <w:ind w:left="165"/>
              <w:rPr>
                <w:rFonts w:ascii="Times New Roman" w:hAnsi="Times New Roman" w:cs="Times New Roman"/>
              </w:rPr>
            </w:pPr>
            <w:r>
              <w:rPr>
                <w:rFonts w:ascii="Times New Roman" w:hAnsi="Times New Roman" w:cs="Times New Roman"/>
                <w:color w:val="000000"/>
              </w:rPr>
              <w:t xml:space="preserve">b.  </w:t>
            </w:r>
            <w:r w:rsidRPr="00C27423">
              <w:rPr>
                <w:rFonts w:ascii="Times New Roman" w:hAnsi="Times New Roman" w:cs="Times New Roman"/>
                <w:color w:val="000000"/>
              </w:rPr>
              <w:t>Training</w:t>
            </w:r>
          </w:p>
          <w:p w14:paraId="2415770B" w14:textId="1624F2B6" w:rsidR="002338A4" w:rsidRPr="00C27423" w:rsidRDefault="002338A4" w:rsidP="002338A4">
            <w:pPr>
              <w:rPr>
                <w:rFonts w:ascii="Times New Roman" w:hAnsi="Times New Roman" w:cs="Times New Roman"/>
                <w:color w:val="000000"/>
              </w:rPr>
            </w:pPr>
            <w:r>
              <w:rPr>
                <w:rFonts w:ascii="Times New Roman" w:hAnsi="Times New Roman" w:cs="Times New Roman"/>
                <w:color w:val="000000"/>
              </w:rPr>
              <w:t xml:space="preserve">   c.  </w:t>
            </w:r>
            <w:r w:rsidRPr="00C27423">
              <w:rPr>
                <w:rFonts w:ascii="Times New Roman" w:hAnsi="Times New Roman" w:cs="Times New Roman"/>
                <w:color w:val="000000"/>
              </w:rPr>
              <w:t>Education</w:t>
            </w:r>
          </w:p>
        </w:tc>
        <w:tc>
          <w:tcPr>
            <w:tcW w:w="1478" w:type="dxa"/>
            <w:vMerge/>
          </w:tcPr>
          <w:p w14:paraId="668497B1"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tcPr>
          <w:p w14:paraId="07BC5212"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tcPr>
          <w:p w14:paraId="5EA53E2D"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r>
      <w:tr w:rsidR="002338A4" w14:paraId="38C236C2" w14:textId="77777777" w:rsidTr="000F31D9">
        <w:tc>
          <w:tcPr>
            <w:tcW w:w="4410" w:type="dxa"/>
            <w:tcBorders>
              <w:top w:val="nil"/>
              <w:bottom w:val="nil"/>
            </w:tcBorders>
          </w:tcPr>
          <w:p w14:paraId="6AF26159" w14:textId="77777777" w:rsidR="002338A4" w:rsidRPr="00AF761E" w:rsidRDefault="002338A4" w:rsidP="002338A4">
            <w:pPr>
              <w:pStyle w:val="ListParagraph"/>
              <w:spacing w:after="0" w:line="240" w:lineRule="auto"/>
              <w:ind w:left="0"/>
              <w:rPr>
                <w:rFonts w:ascii="Times New Roman" w:hAnsi="Times New Roman" w:cs="Times New Roman"/>
                <w:color w:val="000000"/>
                <w:u w:val="single"/>
              </w:rPr>
            </w:pPr>
            <w:r w:rsidRPr="00AF761E">
              <w:rPr>
                <w:rFonts w:ascii="Times New Roman" w:hAnsi="Times New Roman" w:cs="Times New Roman"/>
                <w:color w:val="000000"/>
              </w:rPr>
              <w:t xml:space="preserve">   </w:t>
            </w:r>
            <w:r w:rsidRPr="00AF761E">
              <w:rPr>
                <w:rFonts w:ascii="Times New Roman" w:hAnsi="Times New Roman" w:cs="Times New Roman"/>
                <w:color w:val="000000"/>
                <w:u w:val="single"/>
              </w:rPr>
              <w:t>Evaluator 1</w:t>
            </w:r>
          </w:p>
          <w:p w14:paraId="6F8D8200" w14:textId="77777777" w:rsidR="002338A4" w:rsidRPr="00AF761E" w:rsidRDefault="002338A4" w:rsidP="002338A4">
            <w:pPr>
              <w:pStyle w:val="ListParagraph"/>
              <w:numPr>
                <w:ilvl w:val="0"/>
                <w:numId w:val="22"/>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Experience</w:t>
            </w:r>
          </w:p>
          <w:p w14:paraId="22C11EC8" w14:textId="77777777" w:rsidR="002338A4" w:rsidRPr="00AF761E" w:rsidRDefault="002338A4" w:rsidP="002338A4">
            <w:pPr>
              <w:pStyle w:val="ListParagraph"/>
              <w:numPr>
                <w:ilvl w:val="0"/>
                <w:numId w:val="22"/>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Training</w:t>
            </w:r>
          </w:p>
          <w:p w14:paraId="65C69DF8" w14:textId="77777777" w:rsidR="002338A4" w:rsidRPr="00AF761E" w:rsidRDefault="002338A4" w:rsidP="002338A4">
            <w:pPr>
              <w:pStyle w:val="ListParagraph"/>
              <w:numPr>
                <w:ilvl w:val="0"/>
                <w:numId w:val="22"/>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Education</w:t>
            </w:r>
          </w:p>
        </w:tc>
        <w:tc>
          <w:tcPr>
            <w:tcW w:w="1478" w:type="dxa"/>
            <w:vMerge/>
            <w:vAlign w:val="center"/>
          </w:tcPr>
          <w:p w14:paraId="0FA71F98"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vAlign w:val="center"/>
          </w:tcPr>
          <w:p w14:paraId="1973BE4C"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vAlign w:val="center"/>
          </w:tcPr>
          <w:p w14:paraId="0858264E"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r>
      <w:tr w:rsidR="002338A4" w14:paraId="2D45596A" w14:textId="77777777" w:rsidTr="000F31D9">
        <w:tc>
          <w:tcPr>
            <w:tcW w:w="4410" w:type="dxa"/>
            <w:tcBorders>
              <w:top w:val="nil"/>
            </w:tcBorders>
          </w:tcPr>
          <w:p w14:paraId="0DBB81B4" w14:textId="77777777" w:rsidR="002338A4" w:rsidRPr="00AF761E" w:rsidRDefault="002338A4" w:rsidP="002338A4">
            <w:pPr>
              <w:pStyle w:val="ListParagraph"/>
              <w:spacing w:after="0" w:line="240" w:lineRule="auto"/>
              <w:ind w:left="0"/>
              <w:rPr>
                <w:rFonts w:ascii="Times New Roman" w:hAnsi="Times New Roman" w:cs="Times New Roman"/>
                <w:color w:val="000000"/>
                <w:u w:val="single"/>
              </w:rPr>
            </w:pPr>
            <w:r w:rsidRPr="00AF761E">
              <w:rPr>
                <w:rFonts w:ascii="Times New Roman" w:hAnsi="Times New Roman" w:cs="Times New Roman"/>
                <w:color w:val="000000"/>
              </w:rPr>
              <w:t xml:space="preserve">   </w:t>
            </w:r>
            <w:r w:rsidRPr="00AF761E">
              <w:rPr>
                <w:rFonts w:ascii="Times New Roman" w:hAnsi="Times New Roman" w:cs="Times New Roman"/>
                <w:color w:val="000000"/>
                <w:u w:val="single"/>
              </w:rPr>
              <w:t>Evaluator 2</w:t>
            </w:r>
          </w:p>
          <w:p w14:paraId="6D6B85F8" w14:textId="77777777" w:rsidR="002338A4" w:rsidRPr="00AF761E" w:rsidRDefault="002338A4" w:rsidP="002338A4">
            <w:pPr>
              <w:pStyle w:val="ListParagraph"/>
              <w:numPr>
                <w:ilvl w:val="0"/>
                <w:numId w:val="23"/>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Experience</w:t>
            </w:r>
          </w:p>
          <w:p w14:paraId="50FF620B" w14:textId="77777777" w:rsidR="002338A4" w:rsidRPr="00AF761E" w:rsidRDefault="002338A4" w:rsidP="002338A4">
            <w:pPr>
              <w:pStyle w:val="ListParagraph"/>
              <w:numPr>
                <w:ilvl w:val="0"/>
                <w:numId w:val="23"/>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Training</w:t>
            </w:r>
          </w:p>
          <w:p w14:paraId="70613003" w14:textId="77777777" w:rsidR="002338A4" w:rsidRPr="00AF761E" w:rsidRDefault="002338A4" w:rsidP="002338A4">
            <w:pPr>
              <w:pStyle w:val="ListParagraph"/>
              <w:numPr>
                <w:ilvl w:val="0"/>
                <w:numId w:val="23"/>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Education</w:t>
            </w:r>
          </w:p>
        </w:tc>
        <w:tc>
          <w:tcPr>
            <w:tcW w:w="1478" w:type="dxa"/>
            <w:vMerge/>
            <w:vAlign w:val="center"/>
          </w:tcPr>
          <w:p w14:paraId="5B7BD222"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vAlign w:val="center"/>
          </w:tcPr>
          <w:p w14:paraId="383943AF"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c>
          <w:tcPr>
            <w:tcW w:w="1478" w:type="dxa"/>
            <w:vMerge/>
            <w:vAlign w:val="center"/>
          </w:tcPr>
          <w:p w14:paraId="07E6688B"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p>
        </w:tc>
      </w:tr>
      <w:tr w:rsidR="002338A4" w14:paraId="72199CE6" w14:textId="77777777" w:rsidTr="000F31D9">
        <w:tc>
          <w:tcPr>
            <w:tcW w:w="4410" w:type="dxa"/>
          </w:tcPr>
          <w:p w14:paraId="588404D5" w14:textId="77777777" w:rsidR="002338A4" w:rsidRPr="00AF761E" w:rsidRDefault="002338A4" w:rsidP="002338A4">
            <w:pPr>
              <w:pStyle w:val="ListParagraph"/>
              <w:spacing w:after="0" w:line="240" w:lineRule="auto"/>
              <w:ind w:left="0"/>
              <w:rPr>
                <w:rFonts w:ascii="Times New Roman" w:hAnsi="Times New Roman" w:cs="Times New Roman"/>
                <w:b/>
                <w:color w:val="000000"/>
              </w:rPr>
            </w:pPr>
            <w:r w:rsidRPr="00AF761E">
              <w:rPr>
                <w:rFonts w:ascii="Times New Roman" w:hAnsi="Times New Roman" w:cs="Times New Roman"/>
                <w:b/>
                <w:color w:val="000000"/>
              </w:rPr>
              <w:lastRenderedPageBreak/>
              <w:t xml:space="preserve">II. Experience and Capability  </w:t>
            </w:r>
          </w:p>
          <w:p w14:paraId="5BBA4A9A" w14:textId="77777777" w:rsidR="002338A4" w:rsidRPr="00AF761E" w:rsidRDefault="002338A4" w:rsidP="002338A4">
            <w:pPr>
              <w:pStyle w:val="ListParagraph"/>
              <w:spacing w:after="0" w:line="240" w:lineRule="auto"/>
              <w:ind w:left="0"/>
              <w:rPr>
                <w:rFonts w:ascii="Times New Roman" w:hAnsi="Times New Roman" w:cs="Times New Roman"/>
                <w:b/>
                <w:color w:val="000000"/>
              </w:rPr>
            </w:pPr>
            <w:r w:rsidRPr="00AF761E">
              <w:rPr>
                <w:rFonts w:ascii="Times New Roman" w:hAnsi="Times New Roman" w:cs="Times New Roman"/>
                <w:b/>
                <w:color w:val="000000"/>
              </w:rPr>
              <w:t xml:space="preserve">     of Consultant (Firm)</w:t>
            </w:r>
          </w:p>
          <w:p w14:paraId="14CCCD04" w14:textId="77777777" w:rsidR="002338A4" w:rsidRPr="00AF761E" w:rsidRDefault="002338A4" w:rsidP="002338A4">
            <w:pPr>
              <w:pStyle w:val="ListParagraph"/>
              <w:numPr>
                <w:ilvl w:val="0"/>
                <w:numId w:val="24"/>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Capacity of the firm in terms of experience, organization and leadership</w:t>
            </w:r>
          </w:p>
          <w:p w14:paraId="0FE1C87B" w14:textId="77777777" w:rsidR="002338A4" w:rsidRPr="00AF761E" w:rsidRDefault="002338A4" w:rsidP="002338A4">
            <w:pPr>
              <w:pStyle w:val="ListParagraph"/>
              <w:numPr>
                <w:ilvl w:val="0"/>
                <w:numId w:val="24"/>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Performance in previous projects, quality of outputs, and relationship with past clients</w:t>
            </w:r>
          </w:p>
          <w:p w14:paraId="63D4C8BC" w14:textId="77777777" w:rsidR="002338A4" w:rsidRPr="00AF761E" w:rsidRDefault="002338A4" w:rsidP="002338A4">
            <w:pPr>
              <w:pStyle w:val="ListParagraph"/>
              <w:numPr>
                <w:ilvl w:val="0"/>
                <w:numId w:val="24"/>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Financial capacity</w:t>
            </w:r>
          </w:p>
        </w:tc>
        <w:tc>
          <w:tcPr>
            <w:tcW w:w="1478" w:type="dxa"/>
            <w:vAlign w:val="center"/>
          </w:tcPr>
          <w:p w14:paraId="7525BB05"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30</w:t>
            </w:r>
          </w:p>
        </w:tc>
        <w:tc>
          <w:tcPr>
            <w:tcW w:w="1478" w:type="dxa"/>
            <w:vAlign w:val="center"/>
          </w:tcPr>
          <w:p w14:paraId="4384B025"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10</w:t>
            </w:r>
          </w:p>
        </w:tc>
        <w:tc>
          <w:tcPr>
            <w:tcW w:w="1478" w:type="dxa"/>
            <w:vAlign w:val="center"/>
          </w:tcPr>
          <w:p w14:paraId="546642B3"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30</w:t>
            </w:r>
          </w:p>
        </w:tc>
      </w:tr>
      <w:tr w:rsidR="002338A4" w14:paraId="09A110C5" w14:textId="77777777" w:rsidTr="000F31D9">
        <w:tc>
          <w:tcPr>
            <w:tcW w:w="4410" w:type="dxa"/>
          </w:tcPr>
          <w:p w14:paraId="5BA51585" w14:textId="77777777" w:rsidR="002338A4" w:rsidRPr="00AF761E" w:rsidRDefault="002338A4" w:rsidP="002338A4">
            <w:pPr>
              <w:pStyle w:val="ListParagraph"/>
              <w:spacing w:after="0" w:line="240" w:lineRule="auto"/>
              <w:ind w:left="0"/>
              <w:rPr>
                <w:rFonts w:ascii="Times New Roman" w:hAnsi="Times New Roman" w:cs="Times New Roman"/>
                <w:b/>
                <w:color w:val="000000"/>
              </w:rPr>
            </w:pPr>
            <w:r w:rsidRPr="00AF761E">
              <w:rPr>
                <w:rFonts w:ascii="Times New Roman" w:hAnsi="Times New Roman" w:cs="Times New Roman"/>
                <w:b/>
                <w:color w:val="000000"/>
              </w:rPr>
              <w:t xml:space="preserve">III. Plan of Approach and </w:t>
            </w:r>
          </w:p>
          <w:p w14:paraId="673773CB" w14:textId="77777777" w:rsidR="002338A4" w:rsidRPr="00AF761E" w:rsidRDefault="002338A4" w:rsidP="002338A4">
            <w:pPr>
              <w:pStyle w:val="ListParagraph"/>
              <w:spacing w:after="0" w:line="240" w:lineRule="auto"/>
              <w:ind w:left="0"/>
              <w:rPr>
                <w:rFonts w:ascii="Times New Roman" w:hAnsi="Times New Roman" w:cs="Times New Roman"/>
                <w:b/>
                <w:color w:val="000000"/>
              </w:rPr>
            </w:pPr>
            <w:r w:rsidRPr="00AF761E">
              <w:rPr>
                <w:rFonts w:ascii="Times New Roman" w:hAnsi="Times New Roman" w:cs="Times New Roman"/>
                <w:b/>
                <w:color w:val="000000"/>
              </w:rPr>
              <w:t xml:space="preserve">      Methodology</w:t>
            </w:r>
          </w:p>
          <w:p w14:paraId="556222D6" w14:textId="77777777" w:rsidR="002338A4" w:rsidRPr="00AF761E" w:rsidRDefault="002338A4" w:rsidP="002338A4">
            <w:pPr>
              <w:pStyle w:val="ListParagraph"/>
              <w:numPr>
                <w:ilvl w:val="0"/>
                <w:numId w:val="25"/>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Clarity and completeness of proposed approach and methodology to respond to the TOR requirements</w:t>
            </w:r>
          </w:p>
          <w:p w14:paraId="30DF61C1" w14:textId="77777777" w:rsidR="002338A4" w:rsidRPr="00AF761E" w:rsidRDefault="002338A4" w:rsidP="002338A4">
            <w:pPr>
              <w:pStyle w:val="ListParagraph"/>
              <w:numPr>
                <w:ilvl w:val="0"/>
                <w:numId w:val="25"/>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Innovativeness of proposed methodologies to respond to the evaluation study objectives/questions</w:t>
            </w:r>
          </w:p>
          <w:p w14:paraId="04B6062E" w14:textId="77777777" w:rsidR="002338A4" w:rsidRPr="00AF761E" w:rsidRDefault="002338A4" w:rsidP="002338A4">
            <w:pPr>
              <w:pStyle w:val="ListParagraph"/>
              <w:numPr>
                <w:ilvl w:val="0"/>
                <w:numId w:val="25"/>
              </w:numPr>
              <w:spacing w:after="0" w:line="240" w:lineRule="auto"/>
              <w:ind w:left="433" w:hanging="270"/>
              <w:rPr>
                <w:rFonts w:ascii="Times New Roman" w:hAnsi="Times New Roman" w:cs="Times New Roman"/>
                <w:color w:val="000000"/>
              </w:rPr>
            </w:pPr>
            <w:r w:rsidRPr="00AF761E">
              <w:rPr>
                <w:rFonts w:ascii="Times New Roman" w:hAnsi="Times New Roman" w:cs="Times New Roman"/>
                <w:color w:val="000000"/>
              </w:rPr>
              <w:t>Feasibility of the work plan given the approach and methodology and the risks to the project.</w:t>
            </w:r>
          </w:p>
        </w:tc>
        <w:tc>
          <w:tcPr>
            <w:tcW w:w="1478" w:type="dxa"/>
            <w:vAlign w:val="center"/>
          </w:tcPr>
          <w:p w14:paraId="5617B6C0"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30</w:t>
            </w:r>
          </w:p>
        </w:tc>
        <w:tc>
          <w:tcPr>
            <w:tcW w:w="1478" w:type="dxa"/>
            <w:vAlign w:val="center"/>
          </w:tcPr>
          <w:p w14:paraId="66CACBC0"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60</w:t>
            </w:r>
          </w:p>
        </w:tc>
        <w:tc>
          <w:tcPr>
            <w:tcW w:w="1478" w:type="dxa"/>
            <w:vAlign w:val="center"/>
          </w:tcPr>
          <w:p w14:paraId="0CF76317" w14:textId="77777777" w:rsidR="002338A4" w:rsidRPr="00AF761E" w:rsidRDefault="002338A4" w:rsidP="002338A4">
            <w:pPr>
              <w:pStyle w:val="ListParagraph"/>
              <w:spacing w:after="0" w:line="240" w:lineRule="auto"/>
              <w:ind w:left="0"/>
              <w:jc w:val="center"/>
              <w:rPr>
                <w:rFonts w:ascii="Times New Roman" w:hAnsi="Times New Roman" w:cs="Times New Roman"/>
                <w:color w:val="000000"/>
              </w:rPr>
            </w:pPr>
            <w:r w:rsidRPr="00AF761E">
              <w:rPr>
                <w:rFonts w:ascii="Times New Roman" w:hAnsi="Times New Roman" w:cs="Times New Roman"/>
                <w:color w:val="000000"/>
              </w:rPr>
              <w:t>20</w:t>
            </w:r>
          </w:p>
        </w:tc>
      </w:tr>
    </w:tbl>
    <w:p w14:paraId="353A0DF6" w14:textId="52F6827A" w:rsidR="00385BC5" w:rsidRPr="005F541E" w:rsidRDefault="00385BC5" w:rsidP="00AF761E">
      <w:pPr>
        <w:spacing w:line="240" w:lineRule="auto"/>
        <w:jc w:val="both"/>
        <w:rPr>
          <w:rFonts w:ascii="Times New Roman" w:hAnsi="Times New Roman" w:cs="Times New Roman"/>
          <w:i/>
        </w:rPr>
      </w:pPr>
      <w:r w:rsidRPr="005F541E">
        <w:rPr>
          <w:rFonts w:ascii="Times New Roman" w:hAnsi="Times New Roman" w:cs="Times New Roman"/>
          <w:i/>
        </w:rPr>
        <w:t xml:space="preserve">  </w:t>
      </w:r>
    </w:p>
    <w:p w14:paraId="5ADB3AFB" w14:textId="2BA09C8E" w:rsidR="00385BC5" w:rsidRPr="00297CB9" w:rsidRDefault="00385BC5" w:rsidP="00385BC5">
      <w:pPr>
        <w:pStyle w:val="BankNormal"/>
        <w:numPr>
          <w:ilvl w:val="1"/>
          <w:numId w:val="6"/>
        </w:numPr>
        <w:spacing w:after="0"/>
        <w:ind w:left="720"/>
        <w:jc w:val="both"/>
        <w:rPr>
          <w:snapToGrid w:val="0"/>
          <w:sz w:val="22"/>
          <w:szCs w:val="22"/>
        </w:rPr>
      </w:pPr>
      <w:r w:rsidRPr="00297CB9">
        <w:rPr>
          <w:snapToGrid w:val="0"/>
          <w:sz w:val="22"/>
          <w:szCs w:val="22"/>
        </w:rPr>
        <w:t>In the combined scoring, the Financial Proposal will be computed as a ratio of the Proposal’s offer to the lowest price among the proposals received.</w:t>
      </w:r>
    </w:p>
    <w:p w14:paraId="27728341" w14:textId="77777777" w:rsidR="00385BC5" w:rsidRPr="00297CB9" w:rsidRDefault="00385BC5" w:rsidP="00385BC5">
      <w:pPr>
        <w:pStyle w:val="ColorfulList-Accent11"/>
        <w:spacing w:after="0" w:line="240" w:lineRule="auto"/>
        <w:jc w:val="both"/>
        <w:rPr>
          <w:rFonts w:ascii="Times New Roman" w:hAnsi="Times New Roman"/>
        </w:rPr>
      </w:pPr>
    </w:p>
    <w:p w14:paraId="70FCF5FD" w14:textId="6AE9A485" w:rsidR="00DE74F8" w:rsidRDefault="007A4197" w:rsidP="00F47B2E">
      <w:pPr>
        <w:numPr>
          <w:ilvl w:val="0"/>
          <w:numId w:val="6"/>
        </w:numPr>
        <w:spacing w:line="240" w:lineRule="auto"/>
        <w:rPr>
          <w:rFonts w:ascii="Times New Roman" w:hAnsi="Times New Roman" w:cs="Times New Roman"/>
          <w:b/>
        </w:rPr>
      </w:pPr>
      <w:r w:rsidRPr="00297CB9">
        <w:rPr>
          <w:rFonts w:ascii="Times New Roman" w:hAnsi="Times New Roman" w:cs="Times New Roman"/>
          <w:b/>
        </w:rPr>
        <w:t>Annexes to the TOR</w:t>
      </w:r>
    </w:p>
    <w:p w14:paraId="20598405" w14:textId="252A777B" w:rsidR="00E40F83" w:rsidRDefault="00E40F83" w:rsidP="00E40F83">
      <w:pPr>
        <w:spacing w:line="240" w:lineRule="auto"/>
        <w:ind w:left="360"/>
        <w:rPr>
          <w:rFonts w:ascii="Times New Roman" w:hAnsi="Times New Roman" w:cs="Times New Roman"/>
          <w:b/>
        </w:rPr>
      </w:pPr>
    </w:p>
    <w:p w14:paraId="69365DFB" w14:textId="23125DF1" w:rsidR="00E40F83" w:rsidRPr="00E40F83" w:rsidRDefault="00E40F83" w:rsidP="00E40F83">
      <w:pPr>
        <w:spacing w:line="240" w:lineRule="auto"/>
        <w:ind w:left="360"/>
        <w:rPr>
          <w:rFonts w:ascii="Times New Roman" w:hAnsi="Times New Roman" w:cs="Times New Roman"/>
          <w:i/>
        </w:rPr>
      </w:pPr>
      <w:r>
        <w:rPr>
          <w:rFonts w:ascii="Times New Roman" w:hAnsi="Times New Roman" w:cs="Times New Roman"/>
          <w:i/>
        </w:rPr>
        <w:t>Append annexes to the TOR, which should include the following at the minimum</w:t>
      </w:r>
    </w:p>
    <w:p w14:paraId="1FE883DD" w14:textId="77777777" w:rsidR="00E40F83" w:rsidRPr="00297CB9" w:rsidRDefault="00E40F83" w:rsidP="00E40F83">
      <w:pPr>
        <w:spacing w:line="240" w:lineRule="auto"/>
        <w:ind w:left="360"/>
        <w:rPr>
          <w:rFonts w:ascii="Times New Roman" w:hAnsi="Times New Roman" w:cs="Times New Roman"/>
          <w:b/>
        </w:rPr>
      </w:pPr>
    </w:p>
    <w:p w14:paraId="190A1BA4" w14:textId="4BA2B6A5" w:rsidR="00535966" w:rsidRPr="00E40F83" w:rsidRDefault="007A4197" w:rsidP="00A15775">
      <w:pPr>
        <w:numPr>
          <w:ilvl w:val="0"/>
          <w:numId w:val="11"/>
        </w:numPr>
        <w:spacing w:line="240" w:lineRule="auto"/>
        <w:ind w:left="720"/>
        <w:jc w:val="both"/>
        <w:rPr>
          <w:rFonts w:ascii="Times New Roman" w:hAnsi="Times New Roman" w:cs="Times New Roman"/>
          <w:i/>
          <w:szCs w:val="24"/>
        </w:rPr>
      </w:pPr>
      <w:r w:rsidRPr="00E40F83">
        <w:rPr>
          <w:rFonts w:ascii="Times New Roman" w:hAnsi="Times New Roman" w:cs="Times New Roman"/>
          <w:i/>
        </w:rPr>
        <w:t>Annex 1. Evaluation Plan</w:t>
      </w:r>
    </w:p>
    <w:p w14:paraId="6C00DD57" w14:textId="5FFADA40" w:rsidR="00535966" w:rsidRDefault="00E40F83" w:rsidP="00535966">
      <w:pPr>
        <w:numPr>
          <w:ilvl w:val="0"/>
          <w:numId w:val="11"/>
        </w:numPr>
        <w:spacing w:line="240" w:lineRule="auto"/>
        <w:ind w:left="720"/>
        <w:jc w:val="both"/>
        <w:rPr>
          <w:rFonts w:ascii="Times New Roman" w:hAnsi="Times New Roman" w:cs="Times New Roman"/>
          <w:i/>
          <w:szCs w:val="24"/>
        </w:rPr>
      </w:pPr>
      <w:r w:rsidRPr="00E40F83">
        <w:rPr>
          <w:rFonts w:ascii="Times New Roman" w:hAnsi="Times New Roman" w:cs="Times New Roman"/>
          <w:i/>
          <w:szCs w:val="24"/>
        </w:rPr>
        <w:t>Annex 2. Indicative timeline based on the schedule of outputs and deliverables</w:t>
      </w:r>
    </w:p>
    <w:p w14:paraId="3593A38A" w14:textId="10CD457E" w:rsidR="00667E16" w:rsidRDefault="00667E16" w:rsidP="00535966">
      <w:pPr>
        <w:numPr>
          <w:ilvl w:val="0"/>
          <w:numId w:val="11"/>
        </w:numPr>
        <w:spacing w:line="240" w:lineRule="auto"/>
        <w:ind w:left="720"/>
        <w:jc w:val="both"/>
        <w:rPr>
          <w:rFonts w:ascii="Times New Roman" w:hAnsi="Times New Roman" w:cs="Times New Roman"/>
          <w:i/>
          <w:szCs w:val="24"/>
        </w:rPr>
      </w:pPr>
      <w:r>
        <w:rPr>
          <w:rFonts w:ascii="Times New Roman" w:hAnsi="Times New Roman" w:cs="Times New Roman"/>
          <w:i/>
          <w:szCs w:val="24"/>
        </w:rPr>
        <w:t xml:space="preserve">Others: project background documents, proposals, reports, etc. </w:t>
      </w:r>
    </w:p>
    <w:p w14:paraId="3A3F4A32" w14:textId="59412C85" w:rsidR="00E40F83" w:rsidRPr="00E40F83" w:rsidRDefault="000E2FE6" w:rsidP="00535966">
      <w:pPr>
        <w:numPr>
          <w:ilvl w:val="0"/>
          <w:numId w:val="11"/>
        </w:numPr>
        <w:spacing w:line="240" w:lineRule="auto"/>
        <w:ind w:left="720"/>
        <w:jc w:val="both"/>
        <w:rPr>
          <w:rFonts w:ascii="Times New Roman" w:hAnsi="Times New Roman" w:cs="Times New Roman"/>
          <w:i/>
          <w:szCs w:val="24"/>
        </w:rPr>
      </w:pPr>
      <w:r>
        <w:rPr>
          <w:rFonts w:ascii="Times New Roman" w:hAnsi="Times New Roman" w:cs="Times New Roman"/>
          <w:i/>
          <w:szCs w:val="24"/>
        </w:rPr>
        <w:t xml:space="preserve">Refer </w:t>
      </w:r>
      <w:r w:rsidR="00E40F83">
        <w:rPr>
          <w:rFonts w:ascii="Times New Roman" w:hAnsi="Times New Roman" w:cs="Times New Roman"/>
          <w:i/>
          <w:szCs w:val="24"/>
        </w:rPr>
        <w:t>to the National Evaluation Policy Framework (NEPF) and the Guidelines</w:t>
      </w:r>
    </w:p>
    <w:p w14:paraId="0C033CE7" w14:textId="2F3B541C" w:rsidR="009443C2" w:rsidRPr="00297CB9" w:rsidRDefault="009443C2" w:rsidP="00F47B2E">
      <w:pPr>
        <w:spacing w:line="240" w:lineRule="auto"/>
        <w:rPr>
          <w:rFonts w:ascii="Times New Roman" w:hAnsi="Times New Roman" w:cs="Times New Roman"/>
        </w:rPr>
      </w:pPr>
    </w:p>
    <w:sectPr w:rsidR="009443C2" w:rsidRPr="00297CB9">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BFA0" w14:textId="77777777" w:rsidR="000505C4" w:rsidRDefault="000505C4" w:rsidP="006F167C">
      <w:pPr>
        <w:spacing w:line="240" w:lineRule="auto"/>
      </w:pPr>
      <w:r>
        <w:separator/>
      </w:r>
    </w:p>
  </w:endnote>
  <w:endnote w:type="continuationSeparator" w:id="0">
    <w:p w14:paraId="2E1F756B" w14:textId="77777777" w:rsidR="000505C4" w:rsidRDefault="000505C4" w:rsidP="006F1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661468"/>
      <w:docPartObj>
        <w:docPartGallery w:val="Page Numbers (Bottom of Page)"/>
        <w:docPartUnique/>
      </w:docPartObj>
    </w:sdtPr>
    <w:sdtEndPr>
      <w:rPr>
        <w:rFonts w:asciiTheme="majorHAnsi" w:hAnsiTheme="majorHAnsi" w:cstheme="majorHAnsi"/>
      </w:rPr>
    </w:sdtEndPr>
    <w:sdtContent>
      <w:sdt>
        <w:sdtPr>
          <w:id w:val="-1769616900"/>
          <w:docPartObj>
            <w:docPartGallery w:val="Page Numbers (Top of Page)"/>
            <w:docPartUnique/>
          </w:docPartObj>
        </w:sdtPr>
        <w:sdtEndPr>
          <w:rPr>
            <w:rFonts w:asciiTheme="majorHAnsi" w:hAnsiTheme="majorHAnsi" w:cstheme="majorHAnsi"/>
          </w:rPr>
        </w:sdtEndPr>
        <w:sdtContent>
          <w:p w14:paraId="1E2B11C7" w14:textId="77587777" w:rsidR="0019571E" w:rsidRPr="0019571E" w:rsidRDefault="0019571E">
            <w:pPr>
              <w:pStyle w:val="Footer"/>
              <w:jc w:val="right"/>
              <w:rPr>
                <w:rFonts w:asciiTheme="majorHAnsi" w:hAnsiTheme="majorHAnsi" w:cstheme="majorHAnsi"/>
              </w:rPr>
            </w:pPr>
            <w:r w:rsidRPr="0019571E">
              <w:rPr>
                <w:rFonts w:asciiTheme="majorHAnsi" w:hAnsiTheme="majorHAnsi" w:cstheme="majorHAnsi"/>
              </w:rPr>
              <w:t xml:space="preserve">Page </w:t>
            </w:r>
            <w:r w:rsidRPr="0019571E">
              <w:rPr>
                <w:rFonts w:asciiTheme="majorHAnsi" w:hAnsiTheme="majorHAnsi" w:cstheme="majorHAnsi"/>
                <w:b/>
                <w:bCs/>
              </w:rPr>
              <w:fldChar w:fldCharType="begin"/>
            </w:r>
            <w:r w:rsidRPr="0019571E">
              <w:rPr>
                <w:rFonts w:asciiTheme="majorHAnsi" w:hAnsiTheme="majorHAnsi" w:cstheme="majorHAnsi"/>
                <w:b/>
                <w:bCs/>
              </w:rPr>
              <w:instrText xml:space="preserve"> PAGE </w:instrText>
            </w:r>
            <w:r w:rsidRPr="0019571E">
              <w:rPr>
                <w:rFonts w:asciiTheme="majorHAnsi" w:hAnsiTheme="majorHAnsi" w:cstheme="majorHAnsi"/>
                <w:b/>
                <w:bCs/>
              </w:rPr>
              <w:fldChar w:fldCharType="separate"/>
            </w:r>
            <w:r w:rsidRPr="0019571E">
              <w:rPr>
                <w:rFonts w:asciiTheme="majorHAnsi" w:hAnsiTheme="majorHAnsi" w:cstheme="majorHAnsi"/>
                <w:b/>
                <w:bCs/>
                <w:noProof/>
              </w:rPr>
              <w:t>2</w:t>
            </w:r>
            <w:r w:rsidRPr="0019571E">
              <w:rPr>
                <w:rFonts w:asciiTheme="majorHAnsi" w:hAnsiTheme="majorHAnsi" w:cstheme="majorHAnsi"/>
                <w:b/>
                <w:bCs/>
              </w:rPr>
              <w:fldChar w:fldCharType="end"/>
            </w:r>
            <w:r w:rsidRPr="0019571E">
              <w:rPr>
                <w:rFonts w:asciiTheme="majorHAnsi" w:hAnsiTheme="majorHAnsi" w:cstheme="majorHAnsi"/>
              </w:rPr>
              <w:t xml:space="preserve"> of </w:t>
            </w:r>
            <w:r w:rsidRPr="0019571E">
              <w:rPr>
                <w:rFonts w:asciiTheme="majorHAnsi" w:hAnsiTheme="majorHAnsi" w:cstheme="majorHAnsi"/>
                <w:b/>
                <w:bCs/>
              </w:rPr>
              <w:fldChar w:fldCharType="begin"/>
            </w:r>
            <w:r w:rsidRPr="0019571E">
              <w:rPr>
                <w:rFonts w:asciiTheme="majorHAnsi" w:hAnsiTheme="majorHAnsi" w:cstheme="majorHAnsi"/>
                <w:b/>
                <w:bCs/>
              </w:rPr>
              <w:instrText xml:space="preserve"> NUMPAGES  </w:instrText>
            </w:r>
            <w:r w:rsidRPr="0019571E">
              <w:rPr>
                <w:rFonts w:asciiTheme="majorHAnsi" w:hAnsiTheme="majorHAnsi" w:cstheme="majorHAnsi"/>
                <w:b/>
                <w:bCs/>
              </w:rPr>
              <w:fldChar w:fldCharType="separate"/>
            </w:r>
            <w:r w:rsidRPr="0019571E">
              <w:rPr>
                <w:rFonts w:asciiTheme="majorHAnsi" w:hAnsiTheme="majorHAnsi" w:cstheme="majorHAnsi"/>
                <w:b/>
                <w:bCs/>
                <w:noProof/>
              </w:rPr>
              <w:t>2</w:t>
            </w:r>
            <w:r w:rsidRPr="0019571E">
              <w:rPr>
                <w:rFonts w:asciiTheme="majorHAnsi" w:hAnsiTheme="majorHAnsi" w:cstheme="majorHAnsi"/>
                <w:b/>
                <w:bCs/>
              </w:rPr>
              <w:fldChar w:fldCharType="end"/>
            </w:r>
          </w:p>
        </w:sdtContent>
      </w:sdt>
    </w:sdtContent>
  </w:sdt>
  <w:p w14:paraId="5E45C11F" w14:textId="77777777" w:rsidR="0019571E" w:rsidRPr="0019571E" w:rsidRDefault="0019571E">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F81C" w14:textId="77777777" w:rsidR="000505C4" w:rsidRDefault="000505C4" w:rsidP="006F167C">
      <w:pPr>
        <w:spacing w:line="240" w:lineRule="auto"/>
      </w:pPr>
      <w:r>
        <w:separator/>
      </w:r>
    </w:p>
  </w:footnote>
  <w:footnote w:type="continuationSeparator" w:id="0">
    <w:p w14:paraId="7DB95DEE" w14:textId="77777777" w:rsidR="000505C4" w:rsidRDefault="000505C4" w:rsidP="006F1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22E"/>
    <w:multiLevelType w:val="multilevel"/>
    <w:tmpl w:val="7C6E26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F40DA1"/>
    <w:multiLevelType w:val="multilevel"/>
    <w:tmpl w:val="370638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E130F44"/>
    <w:multiLevelType w:val="multilevel"/>
    <w:tmpl w:val="B07031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1EF3EA7"/>
    <w:multiLevelType w:val="hybridMultilevel"/>
    <w:tmpl w:val="CC80EC66"/>
    <w:lvl w:ilvl="0" w:tplc="D08E8FF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80642"/>
    <w:multiLevelType w:val="hybridMultilevel"/>
    <w:tmpl w:val="CC80EC66"/>
    <w:lvl w:ilvl="0" w:tplc="D08E8FF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62CAA"/>
    <w:multiLevelType w:val="multilevel"/>
    <w:tmpl w:val="6CA2E0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C587A65"/>
    <w:multiLevelType w:val="hybridMultilevel"/>
    <w:tmpl w:val="86CC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E51A2"/>
    <w:multiLevelType w:val="multilevel"/>
    <w:tmpl w:val="0A5A6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2A0CB6"/>
    <w:multiLevelType w:val="multilevel"/>
    <w:tmpl w:val="CD8E66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8E74161"/>
    <w:multiLevelType w:val="hybridMultilevel"/>
    <w:tmpl w:val="1794DF64"/>
    <w:lvl w:ilvl="0" w:tplc="057EF662">
      <w:start w:val="1"/>
      <w:numFmt w:val="lowerLetter"/>
      <w:lvlText w:val="%1."/>
      <w:lvlJc w:val="left"/>
      <w:pPr>
        <w:ind w:left="720" w:hanging="360"/>
      </w:pPr>
    </w:lvl>
    <w:lvl w:ilvl="1" w:tplc="D08E8FFA">
      <w:start w:val="1"/>
      <w:numFmt w:val="lowerLetter"/>
      <w:lvlText w:val="%2."/>
      <w:lvlJc w:val="left"/>
      <w:pPr>
        <w:ind w:left="1440" w:hanging="360"/>
      </w:pPr>
    </w:lvl>
    <w:lvl w:ilvl="2" w:tplc="E7123A50">
      <w:start w:val="1"/>
      <w:numFmt w:val="lowerRoman"/>
      <w:lvlText w:val="%3."/>
      <w:lvlJc w:val="right"/>
      <w:pPr>
        <w:ind w:left="2160" w:hanging="180"/>
      </w:pPr>
    </w:lvl>
    <w:lvl w:ilvl="3" w:tplc="AF3657FE">
      <w:start w:val="1"/>
      <w:numFmt w:val="decimal"/>
      <w:lvlText w:val="%4."/>
      <w:lvlJc w:val="left"/>
      <w:pPr>
        <w:ind w:left="2880" w:hanging="360"/>
      </w:pPr>
      <w:rPr>
        <w:b w:val="0"/>
      </w:rPr>
    </w:lvl>
    <w:lvl w:ilvl="4" w:tplc="60C608FC">
      <w:start w:val="1"/>
      <w:numFmt w:val="lowerLetter"/>
      <w:lvlText w:val="%5."/>
      <w:lvlJc w:val="left"/>
      <w:pPr>
        <w:ind w:left="3600" w:hanging="360"/>
      </w:pPr>
    </w:lvl>
    <w:lvl w:ilvl="5" w:tplc="2CA2B734">
      <w:start w:val="1"/>
      <w:numFmt w:val="lowerRoman"/>
      <w:lvlText w:val="%6."/>
      <w:lvlJc w:val="right"/>
      <w:pPr>
        <w:ind w:left="4320" w:hanging="180"/>
      </w:pPr>
    </w:lvl>
    <w:lvl w:ilvl="6" w:tplc="F774B196">
      <w:start w:val="1"/>
      <w:numFmt w:val="decimal"/>
      <w:lvlText w:val="%7."/>
      <w:lvlJc w:val="left"/>
      <w:pPr>
        <w:ind w:left="5040" w:hanging="360"/>
      </w:pPr>
    </w:lvl>
    <w:lvl w:ilvl="7" w:tplc="3DC40540">
      <w:start w:val="1"/>
      <w:numFmt w:val="lowerLetter"/>
      <w:lvlText w:val="%8."/>
      <w:lvlJc w:val="left"/>
      <w:pPr>
        <w:ind w:left="5760" w:hanging="360"/>
      </w:pPr>
    </w:lvl>
    <w:lvl w:ilvl="8" w:tplc="D362EF00">
      <w:start w:val="1"/>
      <w:numFmt w:val="lowerRoman"/>
      <w:lvlText w:val="%9."/>
      <w:lvlJc w:val="right"/>
      <w:pPr>
        <w:ind w:left="6480" w:hanging="180"/>
      </w:pPr>
    </w:lvl>
  </w:abstractNum>
  <w:abstractNum w:abstractNumId="10" w15:restartNumberingAfterBreak="0">
    <w:nsid w:val="3F6A14DF"/>
    <w:multiLevelType w:val="hybridMultilevel"/>
    <w:tmpl w:val="CC80EC66"/>
    <w:lvl w:ilvl="0" w:tplc="D08E8FF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40CA3"/>
    <w:multiLevelType w:val="multilevel"/>
    <w:tmpl w:val="FBD251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6852135"/>
    <w:multiLevelType w:val="multilevel"/>
    <w:tmpl w:val="FC82A482"/>
    <w:lvl w:ilvl="0">
      <w:start w:val="1"/>
      <w:numFmt w:val="upperLetter"/>
      <w:lvlText w:val="%1."/>
      <w:lvlJc w:val="left"/>
      <w:pPr>
        <w:ind w:left="36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46BA7DF6"/>
    <w:multiLevelType w:val="hybridMultilevel"/>
    <w:tmpl w:val="3C18F2DC"/>
    <w:lvl w:ilvl="0" w:tplc="D08E8FF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43104"/>
    <w:multiLevelType w:val="hybridMultilevel"/>
    <w:tmpl w:val="6320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7584C"/>
    <w:multiLevelType w:val="multilevel"/>
    <w:tmpl w:val="39E8E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A35FE7"/>
    <w:multiLevelType w:val="multilevel"/>
    <w:tmpl w:val="CD7217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FDC7FD6"/>
    <w:multiLevelType w:val="multilevel"/>
    <w:tmpl w:val="087E3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102417"/>
    <w:multiLevelType w:val="multilevel"/>
    <w:tmpl w:val="743209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C044A9F"/>
    <w:multiLevelType w:val="multilevel"/>
    <w:tmpl w:val="0EFA0D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C057508"/>
    <w:multiLevelType w:val="multilevel"/>
    <w:tmpl w:val="12AE06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CB133FC"/>
    <w:multiLevelType w:val="multilevel"/>
    <w:tmpl w:val="0F5C97F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71B1140"/>
    <w:multiLevelType w:val="multilevel"/>
    <w:tmpl w:val="CFF47BF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3" w15:restartNumberingAfterBreak="0">
    <w:nsid w:val="78F52EA2"/>
    <w:multiLevelType w:val="multilevel"/>
    <w:tmpl w:val="83281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104CCC"/>
    <w:multiLevelType w:val="multilevel"/>
    <w:tmpl w:val="0A98AC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8"/>
  </w:num>
  <w:num w:numId="2">
    <w:abstractNumId w:val="0"/>
  </w:num>
  <w:num w:numId="3">
    <w:abstractNumId w:val="20"/>
  </w:num>
  <w:num w:numId="4">
    <w:abstractNumId w:val="2"/>
  </w:num>
  <w:num w:numId="5">
    <w:abstractNumId w:val="8"/>
  </w:num>
  <w:num w:numId="6">
    <w:abstractNumId w:val="12"/>
  </w:num>
  <w:num w:numId="7">
    <w:abstractNumId w:val="15"/>
  </w:num>
  <w:num w:numId="8">
    <w:abstractNumId w:val="19"/>
  </w:num>
  <w:num w:numId="9">
    <w:abstractNumId w:val="1"/>
  </w:num>
  <w:num w:numId="10">
    <w:abstractNumId w:val="16"/>
  </w:num>
  <w:num w:numId="11">
    <w:abstractNumId w:val="11"/>
  </w:num>
  <w:num w:numId="12">
    <w:abstractNumId w:val="23"/>
  </w:num>
  <w:num w:numId="13">
    <w:abstractNumId w:val="5"/>
  </w:num>
  <w:num w:numId="14">
    <w:abstractNumId w:val="17"/>
  </w:num>
  <w:num w:numId="15">
    <w:abstractNumId w:val="22"/>
  </w:num>
  <w:num w:numId="16">
    <w:abstractNumId w:val="7"/>
  </w:num>
  <w:num w:numId="17">
    <w:abstractNumId w:val="24"/>
  </w:num>
  <w:num w:numId="18">
    <w:abstractNumId w:val="6"/>
  </w:num>
  <w:num w:numId="19">
    <w:abstractNumId w:val="21"/>
  </w:num>
  <w:num w:numId="20">
    <w:abstractNumId w:val="14"/>
  </w:num>
  <w:num w:numId="21">
    <w:abstractNumId w:val="9"/>
  </w:num>
  <w:num w:numId="22">
    <w:abstractNumId w:val="13"/>
  </w:num>
  <w:num w:numId="23">
    <w:abstractNumId w:val="1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F8"/>
    <w:rsid w:val="00002C76"/>
    <w:rsid w:val="00007B08"/>
    <w:rsid w:val="0002516C"/>
    <w:rsid w:val="00032404"/>
    <w:rsid w:val="00050450"/>
    <w:rsid w:val="000505C4"/>
    <w:rsid w:val="0008008D"/>
    <w:rsid w:val="000850C6"/>
    <w:rsid w:val="0009041D"/>
    <w:rsid w:val="000978FB"/>
    <w:rsid w:val="000C1B4C"/>
    <w:rsid w:val="000E0334"/>
    <w:rsid w:val="000E2FE6"/>
    <w:rsid w:val="000E7D28"/>
    <w:rsid w:val="000F31D9"/>
    <w:rsid w:val="001009B6"/>
    <w:rsid w:val="00101307"/>
    <w:rsid w:val="00104DB8"/>
    <w:rsid w:val="00104E86"/>
    <w:rsid w:val="00113493"/>
    <w:rsid w:val="0011781F"/>
    <w:rsid w:val="00121895"/>
    <w:rsid w:val="00130AE8"/>
    <w:rsid w:val="00135439"/>
    <w:rsid w:val="00172D70"/>
    <w:rsid w:val="00183BDA"/>
    <w:rsid w:val="00187B60"/>
    <w:rsid w:val="0019571E"/>
    <w:rsid w:val="001A1ACF"/>
    <w:rsid w:val="001B7017"/>
    <w:rsid w:val="001C0B6C"/>
    <w:rsid w:val="001C3A4F"/>
    <w:rsid w:val="001D1749"/>
    <w:rsid w:val="001D5F53"/>
    <w:rsid w:val="001E3E9E"/>
    <w:rsid w:val="001F2C34"/>
    <w:rsid w:val="001F5B44"/>
    <w:rsid w:val="0020435A"/>
    <w:rsid w:val="00204961"/>
    <w:rsid w:val="0021767C"/>
    <w:rsid w:val="00221EA1"/>
    <w:rsid w:val="002338A4"/>
    <w:rsid w:val="002450C1"/>
    <w:rsid w:val="00297CB9"/>
    <w:rsid w:val="002A053E"/>
    <w:rsid w:val="002A2C2A"/>
    <w:rsid w:val="002A6A7B"/>
    <w:rsid w:val="002B5DF8"/>
    <w:rsid w:val="00302904"/>
    <w:rsid w:val="003146F3"/>
    <w:rsid w:val="00340450"/>
    <w:rsid w:val="003414B7"/>
    <w:rsid w:val="00342213"/>
    <w:rsid w:val="00352354"/>
    <w:rsid w:val="00357D70"/>
    <w:rsid w:val="00375B83"/>
    <w:rsid w:val="003763D8"/>
    <w:rsid w:val="00385BC5"/>
    <w:rsid w:val="003B3D83"/>
    <w:rsid w:val="003C3EB9"/>
    <w:rsid w:val="003C4B48"/>
    <w:rsid w:val="003C6693"/>
    <w:rsid w:val="003E478A"/>
    <w:rsid w:val="003F52AE"/>
    <w:rsid w:val="00415537"/>
    <w:rsid w:val="004304A2"/>
    <w:rsid w:val="00433AB3"/>
    <w:rsid w:val="00434246"/>
    <w:rsid w:val="00457BB0"/>
    <w:rsid w:val="00471D46"/>
    <w:rsid w:val="00492FF8"/>
    <w:rsid w:val="0049435C"/>
    <w:rsid w:val="00495B2D"/>
    <w:rsid w:val="004A0C92"/>
    <w:rsid w:val="004C03EB"/>
    <w:rsid w:val="004E091B"/>
    <w:rsid w:val="004F158B"/>
    <w:rsid w:val="005213F3"/>
    <w:rsid w:val="00533CBE"/>
    <w:rsid w:val="00535966"/>
    <w:rsid w:val="00551BF1"/>
    <w:rsid w:val="00572478"/>
    <w:rsid w:val="00574042"/>
    <w:rsid w:val="005829FF"/>
    <w:rsid w:val="00587327"/>
    <w:rsid w:val="005D3665"/>
    <w:rsid w:val="005F1C03"/>
    <w:rsid w:val="005F541E"/>
    <w:rsid w:val="006157C7"/>
    <w:rsid w:val="00622BEE"/>
    <w:rsid w:val="0062525D"/>
    <w:rsid w:val="00667E16"/>
    <w:rsid w:val="0067030D"/>
    <w:rsid w:val="0069200A"/>
    <w:rsid w:val="006D1EA7"/>
    <w:rsid w:val="006F167C"/>
    <w:rsid w:val="00702426"/>
    <w:rsid w:val="00712428"/>
    <w:rsid w:val="00735558"/>
    <w:rsid w:val="007508F5"/>
    <w:rsid w:val="007645D9"/>
    <w:rsid w:val="00767D6A"/>
    <w:rsid w:val="007728B6"/>
    <w:rsid w:val="00777714"/>
    <w:rsid w:val="007954A0"/>
    <w:rsid w:val="007A4197"/>
    <w:rsid w:val="007C3AFC"/>
    <w:rsid w:val="0081562E"/>
    <w:rsid w:val="00827BD5"/>
    <w:rsid w:val="00843960"/>
    <w:rsid w:val="008545D4"/>
    <w:rsid w:val="00864670"/>
    <w:rsid w:val="00873D79"/>
    <w:rsid w:val="008764D3"/>
    <w:rsid w:val="00885C69"/>
    <w:rsid w:val="008937E7"/>
    <w:rsid w:val="008A7652"/>
    <w:rsid w:val="008B5921"/>
    <w:rsid w:val="008C41EE"/>
    <w:rsid w:val="008E1259"/>
    <w:rsid w:val="008F2513"/>
    <w:rsid w:val="009058BB"/>
    <w:rsid w:val="00934097"/>
    <w:rsid w:val="009443C2"/>
    <w:rsid w:val="00953EF4"/>
    <w:rsid w:val="00962286"/>
    <w:rsid w:val="00990DFD"/>
    <w:rsid w:val="009A3723"/>
    <w:rsid w:val="009A3F34"/>
    <w:rsid w:val="009C697B"/>
    <w:rsid w:val="009C7637"/>
    <w:rsid w:val="00A15775"/>
    <w:rsid w:val="00A32226"/>
    <w:rsid w:val="00A438F3"/>
    <w:rsid w:val="00A52C62"/>
    <w:rsid w:val="00A5443A"/>
    <w:rsid w:val="00A80A41"/>
    <w:rsid w:val="00AA10D6"/>
    <w:rsid w:val="00AB3AAB"/>
    <w:rsid w:val="00AB3E44"/>
    <w:rsid w:val="00AF761E"/>
    <w:rsid w:val="00B04011"/>
    <w:rsid w:val="00B13AA9"/>
    <w:rsid w:val="00B15E9F"/>
    <w:rsid w:val="00B23B56"/>
    <w:rsid w:val="00B30FE3"/>
    <w:rsid w:val="00B32B47"/>
    <w:rsid w:val="00B4431A"/>
    <w:rsid w:val="00B45030"/>
    <w:rsid w:val="00B821C7"/>
    <w:rsid w:val="00B8551A"/>
    <w:rsid w:val="00B860BB"/>
    <w:rsid w:val="00BA18F4"/>
    <w:rsid w:val="00BA2488"/>
    <w:rsid w:val="00BB1313"/>
    <w:rsid w:val="00BD360B"/>
    <w:rsid w:val="00BD7402"/>
    <w:rsid w:val="00BE1B40"/>
    <w:rsid w:val="00BE1EE5"/>
    <w:rsid w:val="00BE225C"/>
    <w:rsid w:val="00BE449A"/>
    <w:rsid w:val="00BF6AC1"/>
    <w:rsid w:val="00BF7951"/>
    <w:rsid w:val="00C27423"/>
    <w:rsid w:val="00C67BCF"/>
    <w:rsid w:val="00C848F4"/>
    <w:rsid w:val="00C9128D"/>
    <w:rsid w:val="00CC0210"/>
    <w:rsid w:val="00CD12D7"/>
    <w:rsid w:val="00CD1E17"/>
    <w:rsid w:val="00CE539A"/>
    <w:rsid w:val="00CF529D"/>
    <w:rsid w:val="00CF54D5"/>
    <w:rsid w:val="00D22343"/>
    <w:rsid w:val="00D410BD"/>
    <w:rsid w:val="00D64982"/>
    <w:rsid w:val="00D66CA4"/>
    <w:rsid w:val="00D72259"/>
    <w:rsid w:val="00D814BC"/>
    <w:rsid w:val="00D9504E"/>
    <w:rsid w:val="00DD6408"/>
    <w:rsid w:val="00DE0DED"/>
    <w:rsid w:val="00DE48D2"/>
    <w:rsid w:val="00DE74F8"/>
    <w:rsid w:val="00E14BD7"/>
    <w:rsid w:val="00E22473"/>
    <w:rsid w:val="00E40F83"/>
    <w:rsid w:val="00E670A8"/>
    <w:rsid w:val="00EB4E98"/>
    <w:rsid w:val="00EC43A2"/>
    <w:rsid w:val="00EE232B"/>
    <w:rsid w:val="00EE3C5C"/>
    <w:rsid w:val="00EE69EB"/>
    <w:rsid w:val="00F0132C"/>
    <w:rsid w:val="00F0665F"/>
    <w:rsid w:val="00F43AD1"/>
    <w:rsid w:val="00F455A8"/>
    <w:rsid w:val="00F47B2E"/>
    <w:rsid w:val="00F67DAB"/>
    <w:rsid w:val="00F7201A"/>
    <w:rsid w:val="00F74B39"/>
    <w:rsid w:val="00F82F27"/>
    <w:rsid w:val="00FA691E"/>
    <w:rsid w:val="00FA7A91"/>
    <w:rsid w:val="00FD2E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22AD"/>
  <w15:docId w15:val="{F70B976C-1DC3-DB45-BDB7-4F27AB29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498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98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47B2E"/>
    <w:rPr>
      <w:b/>
      <w:bCs/>
    </w:rPr>
  </w:style>
  <w:style w:type="character" w:customStyle="1" w:styleId="CommentSubjectChar">
    <w:name w:val="Comment Subject Char"/>
    <w:basedOn w:val="CommentTextChar"/>
    <w:link w:val="CommentSubject"/>
    <w:uiPriority w:val="99"/>
    <w:semiHidden/>
    <w:rsid w:val="00F47B2E"/>
    <w:rPr>
      <w:b/>
      <w:bCs/>
      <w:sz w:val="20"/>
      <w:szCs w:val="20"/>
    </w:rPr>
  </w:style>
  <w:style w:type="paragraph" w:styleId="FootnoteText">
    <w:name w:val="footnote text"/>
    <w:basedOn w:val="Normal"/>
    <w:link w:val="FootnoteTextChar"/>
    <w:uiPriority w:val="99"/>
    <w:semiHidden/>
    <w:unhideWhenUsed/>
    <w:rsid w:val="006F167C"/>
    <w:pPr>
      <w:spacing w:line="240" w:lineRule="auto"/>
    </w:pPr>
    <w:rPr>
      <w:sz w:val="20"/>
      <w:szCs w:val="20"/>
    </w:rPr>
  </w:style>
  <w:style w:type="character" w:customStyle="1" w:styleId="FootnoteTextChar">
    <w:name w:val="Footnote Text Char"/>
    <w:basedOn w:val="DefaultParagraphFont"/>
    <w:link w:val="FootnoteText"/>
    <w:uiPriority w:val="99"/>
    <w:semiHidden/>
    <w:rsid w:val="006F167C"/>
    <w:rPr>
      <w:sz w:val="20"/>
      <w:szCs w:val="20"/>
    </w:rPr>
  </w:style>
  <w:style w:type="character" w:styleId="FootnoteReference">
    <w:name w:val="footnote reference"/>
    <w:basedOn w:val="DefaultParagraphFont"/>
    <w:uiPriority w:val="99"/>
    <w:semiHidden/>
    <w:unhideWhenUsed/>
    <w:rsid w:val="006F167C"/>
    <w:rPr>
      <w:vertAlign w:val="superscript"/>
    </w:rPr>
  </w:style>
  <w:style w:type="table" w:styleId="TableGrid">
    <w:name w:val="Table Grid"/>
    <w:basedOn w:val="TableNormal"/>
    <w:uiPriority w:val="39"/>
    <w:rsid w:val="00415537"/>
    <w:pPr>
      <w:spacing w:line="240" w:lineRule="auto"/>
      <w:contextualSpacing w:val="0"/>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537"/>
    <w:pPr>
      <w:spacing w:after="160" w:line="259" w:lineRule="auto"/>
      <w:ind w:left="720"/>
    </w:pPr>
    <w:rPr>
      <w:rFonts w:asciiTheme="minorHAnsi" w:eastAsiaTheme="minorHAnsi" w:hAnsiTheme="minorHAnsi" w:cstheme="minorBidi"/>
      <w:lang w:val="en-US"/>
    </w:rPr>
  </w:style>
  <w:style w:type="paragraph" w:styleId="NormalWeb">
    <w:name w:val="Normal (Web)"/>
    <w:basedOn w:val="Normal"/>
    <w:uiPriority w:val="99"/>
    <w:unhideWhenUsed/>
    <w:rsid w:val="00CF529D"/>
    <w:pPr>
      <w:spacing w:before="100" w:beforeAutospacing="1" w:after="100" w:afterAutospacing="1" w:line="240" w:lineRule="auto"/>
      <w:contextualSpacing w:val="0"/>
    </w:pPr>
    <w:rPr>
      <w:rFonts w:ascii="Times New Roman" w:eastAsia="MS Mincho" w:hAnsi="Times New Roman" w:cs="Times New Roman"/>
      <w:sz w:val="20"/>
      <w:szCs w:val="20"/>
      <w:lang w:val="en-PH"/>
    </w:rPr>
  </w:style>
  <w:style w:type="paragraph" w:customStyle="1" w:styleId="ColorfulList-Accent11">
    <w:name w:val="Colorful List - Accent 11"/>
    <w:basedOn w:val="Normal"/>
    <w:uiPriority w:val="34"/>
    <w:qFormat/>
    <w:rsid w:val="00385BC5"/>
    <w:pPr>
      <w:spacing w:after="200"/>
      <w:ind w:left="720"/>
    </w:pPr>
    <w:rPr>
      <w:rFonts w:ascii="Calibri" w:eastAsia="Calibri" w:hAnsi="Calibri" w:cs="Times New Roman"/>
      <w:lang w:val="en-PH"/>
    </w:rPr>
  </w:style>
  <w:style w:type="paragraph" w:customStyle="1" w:styleId="p28">
    <w:name w:val="p28"/>
    <w:basedOn w:val="Normal"/>
    <w:rsid w:val="00385BC5"/>
    <w:pPr>
      <w:widowControl w:val="0"/>
      <w:tabs>
        <w:tab w:val="left" w:pos="680"/>
        <w:tab w:val="left" w:pos="1060"/>
      </w:tabs>
      <w:spacing w:line="240" w:lineRule="atLeast"/>
      <w:ind w:left="432" w:hanging="288"/>
      <w:contextualSpacing w:val="0"/>
    </w:pPr>
    <w:rPr>
      <w:rFonts w:ascii="Times New Roman" w:eastAsia="Times New Roman" w:hAnsi="Times New Roman" w:cs="Times New Roman"/>
      <w:snapToGrid w:val="0"/>
      <w:sz w:val="24"/>
      <w:szCs w:val="20"/>
      <w:lang w:val="en-US"/>
    </w:rPr>
  </w:style>
  <w:style w:type="paragraph" w:customStyle="1" w:styleId="BankNormal">
    <w:name w:val="BankNormal"/>
    <w:basedOn w:val="Normal"/>
    <w:rsid w:val="00385BC5"/>
    <w:pPr>
      <w:spacing w:after="240" w:line="240" w:lineRule="auto"/>
      <w:contextualSpacing w:val="0"/>
    </w:pPr>
    <w:rPr>
      <w:rFonts w:ascii="Times New Roman" w:eastAsia="Times New Roman" w:hAnsi="Times New Roman" w:cs="Times New Roman"/>
      <w:sz w:val="24"/>
      <w:szCs w:val="20"/>
      <w:lang w:val="en-US"/>
    </w:rPr>
  </w:style>
  <w:style w:type="character" w:styleId="Hyperlink">
    <w:name w:val="Hyperlink"/>
    <w:uiPriority w:val="99"/>
    <w:unhideWhenUsed/>
    <w:rsid w:val="00535966"/>
    <w:rPr>
      <w:color w:val="0563C1"/>
      <w:u w:val="single"/>
    </w:rPr>
  </w:style>
  <w:style w:type="paragraph" w:styleId="Header">
    <w:name w:val="header"/>
    <w:basedOn w:val="Normal"/>
    <w:link w:val="HeaderChar"/>
    <w:uiPriority w:val="99"/>
    <w:unhideWhenUsed/>
    <w:rsid w:val="0019571E"/>
    <w:pPr>
      <w:tabs>
        <w:tab w:val="center" w:pos="4680"/>
        <w:tab w:val="right" w:pos="9360"/>
      </w:tabs>
      <w:spacing w:line="240" w:lineRule="auto"/>
    </w:pPr>
  </w:style>
  <w:style w:type="character" w:customStyle="1" w:styleId="HeaderChar">
    <w:name w:val="Header Char"/>
    <w:basedOn w:val="DefaultParagraphFont"/>
    <w:link w:val="Header"/>
    <w:uiPriority w:val="99"/>
    <w:rsid w:val="0019571E"/>
  </w:style>
  <w:style w:type="paragraph" w:styleId="Footer">
    <w:name w:val="footer"/>
    <w:basedOn w:val="Normal"/>
    <w:link w:val="FooterChar"/>
    <w:uiPriority w:val="99"/>
    <w:unhideWhenUsed/>
    <w:rsid w:val="0019571E"/>
    <w:pPr>
      <w:tabs>
        <w:tab w:val="center" w:pos="4680"/>
        <w:tab w:val="right" w:pos="9360"/>
      </w:tabs>
      <w:spacing w:line="240" w:lineRule="auto"/>
    </w:pPr>
  </w:style>
  <w:style w:type="character" w:customStyle="1" w:styleId="FooterChar">
    <w:name w:val="Footer Char"/>
    <w:basedOn w:val="DefaultParagraphFont"/>
    <w:link w:val="Footer"/>
    <w:uiPriority w:val="99"/>
    <w:rsid w:val="0019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AF24D843A2F45AE2037E845F9FA6D" ma:contentTypeVersion="12" ma:contentTypeDescription="Create a new document." ma:contentTypeScope="" ma:versionID="de0a0cf80ffac8838fce2b6e370ebd01">
  <xsd:schema xmlns:xsd="http://www.w3.org/2001/XMLSchema" xmlns:xs="http://www.w3.org/2001/XMLSchema" xmlns:p="http://schemas.microsoft.com/office/2006/metadata/properties" xmlns:ns3="d6eb9599-f17d-4e2a-ac1d-0cde65473fe2" xmlns:ns4="c6718d04-682b-42f6-8c00-dc1a714257fb" targetNamespace="http://schemas.microsoft.com/office/2006/metadata/properties" ma:root="true" ma:fieldsID="ddd4e0f18664dc53a4ec9103facd0242" ns3:_="" ns4:_="">
    <xsd:import namespace="d6eb9599-f17d-4e2a-ac1d-0cde65473fe2"/>
    <xsd:import namespace="c6718d04-682b-42f6-8c00-dc1a71425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b9599-f17d-4e2a-ac1d-0cde65473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18d04-682b-42f6-8c00-dc1a714257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DA47-53C6-4ABA-8E5D-CD16FF6AC5F0}">
  <ds:schemaRef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d6eb9599-f17d-4e2a-ac1d-0cde65473fe2"/>
    <ds:schemaRef ds:uri="http://purl.org/dc/dcmitype/"/>
    <ds:schemaRef ds:uri="http://schemas.openxmlformats.org/package/2006/metadata/core-properties"/>
    <ds:schemaRef ds:uri="c6718d04-682b-42f6-8c00-dc1a714257fb"/>
  </ds:schemaRefs>
</ds:datastoreItem>
</file>

<file path=customXml/itemProps2.xml><?xml version="1.0" encoding="utf-8"?>
<ds:datastoreItem xmlns:ds="http://schemas.openxmlformats.org/officeDocument/2006/customXml" ds:itemID="{03370DB2-779D-43F0-9249-C49FA93CCBA2}">
  <ds:schemaRefs>
    <ds:schemaRef ds:uri="http://schemas.microsoft.com/sharepoint/v3/contenttype/forms"/>
  </ds:schemaRefs>
</ds:datastoreItem>
</file>

<file path=customXml/itemProps3.xml><?xml version="1.0" encoding="utf-8"?>
<ds:datastoreItem xmlns:ds="http://schemas.openxmlformats.org/officeDocument/2006/customXml" ds:itemID="{82AF61D5-553B-4C07-BC81-DA76569B7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b9599-f17d-4e2a-ac1d-0cde65473fe2"/>
    <ds:schemaRef ds:uri="c6718d04-682b-42f6-8c00-dc1a71425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D2E02-31B7-4501-873B-FF40E6B7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 - HP ENVY 3</dc:creator>
  <cp:lastModifiedBy>Kathleen Ivy Custodio</cp:lastModifiedBy>
  <cp:revision>2</cp:revision>
  <dcterms:created xsi:type="dcterms:W3CDTF">2020-01-20T08:19:00Z</dcterms:created>
  <dcterms:modified xsi:type="dcterms:W3CDTF">2020-01-20T08:19:00Z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0x010100B89AF24D843A2F45AE2037E845F9FA6D</vt:lpwstr>
  </property>
</Properties>
</file>